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50166">
      <w:pPr>
        <w:spacing w:line="520" w:lineRule="exact"/>
        <w:ind w:firstLine="482"/>
        <w:rPr>
          <w:rFonts w:hint="eastAsia" w:ascii="仿宋" w:hAnsi="仿宋" w:eastAsia="仿宋" w:cs="仿宋"/>
          <w:color w:val="000000"/>
          <w:sz w:val="30"/>
          <w:szCs w:val="30"/>
          <w:highlight w:val="none"/>
        </w:rPr>
      </w:pPr>
      <w:r>
        <w:rPr>
          <w:rFonts w:hint="eastAsia" w:ascii="仿宋" w:hAnsi="仿宋" w:eastAsia="仿宋" w:cs="仿宋"/>
          <w:b/>
          <w:bCs/>
          <w:kern w:val="0"/>
          <w:sz w:val="24"/>
          <w:szCs w:val="24"/>
          <w:highlight w:val="none"/>
        </w:rPr>
        <w:t xml:space="preserve">                                   </w:t>
      </w:r>
      <w:r>
        <w:rPr>
          <w:rFonts w:hint="eastAsia" w:ascii="仿宋" w:hAnsi="仿宋" w:eastAsia="仿宋" w:cs="仿宋"/>
          <w:color w:val="000000"/>
          <w:highlight w:val="none"/>
        </w:rPr>
        <w:t xml:space="preserve"> </w:t>
      </w:r>
      <w:r>
        <w:rPr>
          <w:rFonts w:hint="eastAsia" w:ascii="仿宋" w:hAnsi="仿宋" w:eastAsia="仿宋" w:cs="仿宋"/>
          <w:color w:val="000000"/>
          <w:sz w:val="30"/>
          <w:szCs w:val="30"/>
          <w:highlight w:val="none"/>
        </w:rPr>
        <w:t>合同编号：</w:t>
      </w:r>
      <w:permStart w:id="0" w:edGrp="everyone"/>
      <w:r>
        <w:rPr>
          <w:rFonts w:hint="eastAsia" w:ascii="仿宋" w:hAnsi="仿宋" w:eastAsia="仿宋" w:cs="仿宋"/>
          <w:color w:val="000000"/>
          <w:sz w:val="30"/>
          <w:szCs w:val="30"/>
          <w:highlight w:val="none"/>
          <w:u w:val="single"/>
          <w:lang w:val="en-US" w:eastAsia="zh-CN"/>
        </w:rPr>
        <w:t xml:space="preserve">     </w:t>
      </w:r>
      <w:r>
        <w:rPr>
          <w:rFonts w:hint="eastAsia" w:ascii="仿宋" w:hAnsi="仿宋" w:eastAsia="仿宋" w:cs="仿宋"/>
          <w:color w:val="000000"/>
          <w:sz w:val="30"/>
          <w:szCs w:val="30"/>
          <w:highlight w:val="none"/>
          <w:u w:val="single"/>
        </w:rPr>
        <w:t xml:space="preserve"> </w:t>
      </w:r>
      <w:permEnd w:id="0"/>
    </w:p>
    <w:p w14:paraId="796100B8">
      <w:pPr>
        <w:ind w:firstLine="560"/>
        <w:rPr>
          <w:rFonts w:hint="eastAsia" w:ascii="仿宋" w:hAnsi="仿宋" w:eastAsia="仿宋" w:cs="仿宋"/>
          <w:highlight w:val="none"/>
        </w:rPr>
      </w:pPr>
      <w:r>
        <w:rPr>
          <w:rFonts w:hint="eastAsia" w:ascii="仿宋" w:hAnsi="仿宋" w:eastAsia="仿宋" w:cs="仿宋"/>
          <w:highlight w:val="none"/>
        </w:rPr>
        <w:t xml:space="preserve"> </w:t>
      </w:r>
    </w:p>
    <w:p w14:paraId="4A844982">
      <w:pPr>
        <w:ind w:firstLine="0" w:firstLineChars="0"/>
        <w:jc w:val="center"/>
        <w:rPr>
          <w:rFonts w:hint="eastAsia" w:ascii="仿宋" w:hAnsi="仿宋" w:eastAsia="仿宋" w:cs="仿宋"/>
          <w:b/>
          <w:bCs/>
          <w:sz w:val="72"/>
          <w:szCs w:val="72"/>
          <w:highlight w:val="none"/>
        </w:rPr>
      </w:pPr>
      <w:r>
        <w:rPr>
          <w:rFonts w:hint="eastAsia" w:ascii="仿宋" w:hAnsi="仿宋" w:eastAsia="仿宋" w:cs="仿宋"/>
          <w:b/>
          <w:bCs/>
          <w:sz w:val="72"/>
          <w:szCs w:val="72"/>
          <w:highlight w:val="none"/>
        </w:rPr>
        <w:t xml:space="preserve"> </w:t>
      </w:r>
    </w:p>
    <w:p w14:paraId="295A2E39">
      <w:pPr>
        <w:ind w:firstLine="0" w:firstLineChars="0"/>
        <w:jc w:val="center"/>
        <w:rPr>
          <w:rFonts w:hint="eastAsia" w:ascii="仿宋" w:hAnsi="仿宋" w:eastAsia="仿宋" w:cs="仿宋"/>
          <w:highlight w:val="none"/>
        </w:rPr>
      </w:pPr>
      <w:r>
        <w:rPr>
          <w:rFonts w:hint="eastAsia" w:ascii="仿宋" w:hAnsi="仿宋" w:eastAsia="仿宋" w:cs="仿宋"/>
          <w:b/>
          <w:bCs/>
          <w:sz w:val="72"/>
          <w:szCs w:val="72"/>
          <w:highlight w:val="none"/>
        </w:rPr>
        <w:t>资产评估咨询服务合同</w:t>
      </w:r>
    </w:p>
    <w:p w14:paraId="3D8CA0BD">
      <w:pPr>
        <w:ind w:firstLine="560"/>
        <w:rPr>
          <w:rFonts w:hint="eastAsia" w:ascii="仿宋" w:hAnsi="仿宋" w:eastAsia="仿宋" w:cs="仿宋"/>
          <w:highlight w:val="none"/>
        </w:rPr>
      </w:pPr>
      <w:r>
        <w:rPr>
          <w:rFonts w:hint="eastAsia" w:ascii="仿宋" w:hAnsi="仿宋" w:eastAsia="仿宋" w:cs="仿宋"/>
          <w:highlight w:val="none"/>
        </w:rPr>
        <w:t xml:space="preserve"> </w:t>
      </w:r>
    </w:p>
    <w:p w14:paraId="2FBC761B">
      <w:pPr>
        <w:ind w:firstLine="560"/>
        <w:rPr>
          <w:rFonts w:hint="eastAsia" w:ascii="仿宋" w:hAnsi="仿宋" w:eastAsia="仿宋" w:cs="仿宋"/>
          <w:highlight w:val="none"/>
        </w:rPr>
      </w:pPr>
      <w:r>
        <w:rPr>
          <w:rFonts w:hint="eastAsia" w:ascii="仿宋" w:hAnsi="仿宋" w:eastAsia="仿宋" w:cs="仿宋"/>
          <w:highlight w:val="none"/>
        </w:rPr>
        <w:t xml:space="preserve"> </w:t>
      </w:r>
    </w:p>
    <w:p w14:paraId="1CB747A6">
      <w:pPr>
        <w:spacing w:line="520" w:lineRule="exact"/>
        <w:ind w:firstLine="560"/>
        <w:rPr>
          <w:rFonts w:hint="eastAsia" w:ascii="仿宋" w:hAnsi="仿宋" w:eastAsia="仿宋" w:cs="仿宋"/>
          <w:highlight w:val="none"/>
        </w:rPr>
      </w:pPr>
      <w:r>
        <w:rPr>
          <w:rFonts w:hint="eastAsia" w:ascii="仿宋" w:hAnsi="仿宋" w:eastAsia="仿宋" w:cs="仿宋"/>
          <w:highlight w:val="none"/>
        </w:rPr>
        <w:t xml:space="preserve"> </w:t>
      </w:r>
    </w:p>
    <w:p w14:paraId="30A74872">
      <w:pPr>
        <w:spacing w:line="720" w:lineRule="auto"/>
        <w:ind w:left="2526" w:leftChars="200" w:hanging="1966" w:hangingChars="612"/>
        <w:rPr>
          <w:rFonts w:hint="eastAsia" w:ascii="仿宋" w:hAnsi="仿宋" w:eastAsia="仿宋" w:cs="仿宋"/>
          <w:b/>
          <w:bCs/>
          <w:sz w:val="32"/>
          <w:szCs w:val="32"/>
          <w:highlight w:val="none"/>
          <w:u w:val="single"/>
        </w:rPr>
      </w:pPr>
      <w:r>
        <w:rPr>
          <w:rFonts w:hint="eastAsia" w:ascii="仿宋" w:hAnsi="仿宋" w:eastAsia="仿宋" w:cs="仿宋"/>
          <w:b/>
          <w:bCs/>
          <w:sz w:val="32"/>
          <w:szCs w:val="32"/>
          <w:highlight w:val="none"/>
        </w:rPr>
        <w:t xml:space="preserve">项目名称： </w:t>
      </w:r>
      <w:permStart w:id="1" w:edGrp="everyone"/>
      <w:r>
        <w:rPr>
          <w:rFonts w:hint="eastAsia" w:ascii="仿宋" w:hAnsi="仿宋" w:eastAsia="仿宋" w:cs="仿宋"/>
          <w:b/>
          <w:bCs/>
          <w:sz w:val="32"/>
          <w:szCs w:val="32"/>
          <w:highlight w:val="none"/>
          <w:u w:val="single"/>
        </w:rPr>
        <w:t xml:space="preserve"> </w:t>
      </w:r>
      <w:r>
        <w:rPr>
          <w:rFonts w:hint="eastAsia" w:ascii="仿宋" w:hAnsi="仿宋" w:eastAsia="仿宋" w:cs="仿宋"/>
          <w:b/>
          <w:bCs/>
          <w:sz w:val="32"/>
          <w:szCs w:val="32"/>
          <w:highlight w:val="none"/>
          <w:u w:val="single"/>
          <w:lang w:val="en-US" w:eastAsia="zh-CN"/>
        </w:rPr>
        <w:t>青春东岸项目未售住宅和商铺整售定价评估服务</w:t>
      </w:r>
      <w:permEnd w:id="1"/>
    </w:p>
    <w:p w14:paraId="1EBBCCD8">
      <w:pPr>
        <w:spacing w:line="720" w:lineRule="auto"/>
        <w:ind w:firstLine="643"/>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 xml:space="preserve">咨询类别： </w:t>
      </w:r>
      <w:permStart w:id="2" w:edGrp="everyone"/>
      <w:r>
        <w:rPr>
          <w:rFonts w:hint="eastAsia" w:ascii="仿宋" w:hAnsi="仿宋" w:eastAsia="仿宋" w:cs="仿宋"/>
          <w:b/>
          <w:bCs/>
          <w:sz w:val="32"/>
          <w:szCs w:val="32"/>
          <w:highlight w:val="none"/>
          <w:u w:val="single"/>
        </w:rPr>
        <w:t xml:space="preserve"> </w:t>
      </w:r>
      <w:r>
        <w:rPr>
          <w:rFonts w:hint="eastAsia" w:ascii="仿宋" w:hAnsi="仿宋" w:eastAsia="仿宋" w:cs="仿宋"/>
          <w:b/>
          <w:bCs/>
          <w:sz w:val="32"/>
          <w:szCs w:val="32"/>
          <w:highlight w:val="none"/>
          <w:u w:val="single"/>
          <w:lang w:val="en-US" w:eastAsia="zh-CN"/>
        </w:rPr>
        <w:t>资产</w:t>
      </w:r>
      <w:r>
        <w:rPr>
          <w:rFonts w:hint="eastAsia" w:ascii="仿宋" w:hAnsi="仿宋" w:eastAsia="仿宋" w:cs="仿宋"/>
          <w:b/>
          <w:bCs/>
          <w:sz w:val="32"/>
          <w:szCs w:val="32"/>
          <w:highlight w:val="none"/>
          <w:u w:val="single"/>
        </w:rPr>
        <w:t xml:space="preserve">评估报告编制 </w:t>
      </w:r>
      <w:permEnd w:id="2"/>
    </w:p>
    <w:p w14:paraId="4F99C01C">
      <w:pPr>
        <w:spacing w:line="720" w:lineRule="auto"/>
        <w:ind w:firstLine="643"/>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 xml:space="preserve">委 托 人： </w:t>
      </w:r>
      <w:permStart w:id="3" w:edGrp="everyone"/>
      <w:r>
        <w:rPr>
          <w:rFonts w:hint="eastAsia" w:ascii="仿宋" w:hAnsi="仿宋" w:eastAsia="仿宋" w:cs="仿宋"/>
          <w:b/>
          <w:bCs/>
          <w:sz w:val="32"/>
          <w:szCs w:val="32"/>
          <w:highlight w:val="none"/>
          <w:u w:val="single"/>
        </w:rPr>
        <w:t xml:space="preserve"> </w:t>
      </w:r>
      <w:r>
        <w:rPr>
          <w:rFonts w:hint="eastAsia" w:ascii="仿宋" w:hAnsi="仿宋" w:eastAsia="仿宋" w:cs="仿宋"/>
          <w:b/>
          <w:bCs/>
          <w:sz w:val="32"/>
          <w:szCs w:val="32"/>
          <w:highlight w:val="none"/>
          <w:u w:val="single"/>
          <w:lang w:eastAsia="zh-CN"/>
        </w:rPr>
        <w:t>海口市君实综合开发有限责任公司</w:t>
      </w:r>
      <w:r>
        <w:rPr>
          <w:rFonts w:hint="eastAsia" w:ascii="仿宋" w:hAnsi="仿宋" w:eastAsia="仿宋" w:cs="仿宋"/>
          <w:b/>
          <w:bCs/>
          <w:sz w:val="32"/>
          <w:szCs w:val="32"/>
          <w:highlight w:val="none"/>
          <w:u w:val="single"/>
        </w:rPr>
        <w:t xml:space="preserve"> </w:t>
      </w:r>
      <w:permEnd w:id="3"/>
    </w:p>
    <w:p w14:paraId="60F015E1">
      <w:pPr>
        <w:spacing w:line="720" w:lineRule="auto"/>
        <w:ind w:firstLine="643"/>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 xml:space="preserve">受 托 人： </w:t>
      </w:r>
      <w:permStart w:id="4" w:edGrp="everyone"/>
      <w:r>
        <w:rPr>
          <w:rFonts w:hint="eastAsia" w:ascii="仿宋" w:hAnsi="仿宋" w:eastAsia="仿宋" w:cs="仿宋"/>
          <w:b/>
          <w:bCs/>
          <w:sz w:val="32"/>
          <w:szCs w:val="32"/>
          <w:highlight w:val="none"/>
          <w:u w:val="single"/>
        </w:rPr>
        <w:t xml:space="preserve">  </w:t>
      </w:r>
      <w:permEnd w:id="4"/>
      <w:r>
        <w:rPr>
          <w:rFonts w:hint="eastAsia" w:ascii="仿宋" w:hAnsi="仿宋" w:eastAsia="仿宋" w:cs="仿宋"/>
          <w:b/>
          <w:bCs/>
          <w:sz w:val="32"/>
          <w:szCs w:val="32"/>
          <w:highlight w:val="none"/>
        </w:rPr>
        <w:t xml:space="preserve">                                   </w:t>
      </w:r>
    </w:p>
    <w:p w14:paraId="30F819BD">
      <w:pPr>
        <w:spacing w:line="720" w:lineRule="auto"/>
        <w:ind w:firstLine="643"/>
        <w:rPr>
          <w:rFonts w:hint="eastAsia" w:ascii="仿宋" w:hAnsi="仿宋" w:eastAsia="仿宋" w:cs="仿宋"/>
          <w:b/>
          <w:bCs/>
          <w:sz w:val="32"/>
          <w:szCs w:val="32"/>
          <w:highlight w:val="none"/>
          <w:u w:val="single"/>
        </w:rPr>
      </w:pPr>
      <w:r>
        <w:rPr>
          <w:rFonts w:hint="eastAsia" w:ascii="仿宋" w:hAnsi="仿宋" w:eastAsia="仿宋" w:cs="仿宋"/>
          <w:b/>
          <w:bCs/>
          <w:sz w:val="32"/>
          <w:szCs w:val="32"/>
          <w:highlight w:val="none"/>
        </w:rPr>
        <w:t xml:space="preserve">签订地点： </w:t>
      </w:r>
      <w:r>
        <w:rPr>
          <w:rFonts w:hint="eastAsia" w:ascii="仿宋" w:hAnsi="仿宋" w:eastAsia="仿宋" w:cs="仿宋"/>
          <w:b/>
          <w:bCs/>
          <w:sz w:val="32"/>
          <w:szCs w:val="32"/>
          <w:highlight w:val="none"/>
          <w:u w:val="single"/>
        </w:rPr>
        <w:t>海南省海口市美兰区</w:t>
      </w:r>
    </w:p>
    <w:p w14:paraId="6F82146A">
      <w:pPr>
        <w:pStyle w:val="3"/>
        <w:ind w:firstLine="643"/>
        <w:rPr>
          <w:rFonts w:hint="eastAsia" w:ascii="仿宋" w:hAnsi="仿宋" w:eastAsia="仿宋" w:cs="仿宋"/>
          <w:highlight w:val="none"/>
        </w:rPr>
      </w:pPr>
      <w:r>
        <w:rPr>
          <w:rFonts w:hint="eastAsia" w:ascii="仿宋" w:hAnsi="仿宋" w:eastAsia="仿宋" w:cs="仿宋"/>
          <w:b/>
          <w:bCs/>
          <w:sz w:val="32"/>
          <w:szCs w:val="32"/>
          <w:highlight w:val="none"/>
        </w:rPr>
        <w:t>签订时间：</w:t>
      </w:r>
      <w:permStart w:id="5" w:edGrp="everyone"/>
      <w:r>
        <w:rPr>
          <w:rFonts w:hint="eastAsia" w:ascii="仿宋" w:hAnsi="仿宋" w:eastAsia="仿宋" w:cs="仿宋"/>
          <w:b/>
          <w:bCs/>
          <w:sz w:val="32"/>
          <w:szCs w:val="32"/>
          <w:highlight w:val="none"/>
        </w:rPr>
        <w:t xml:space="preserve">    </w:t>
      </w:r>
      <w:r>
        <w:rPr>
          <w:rFonts w:hint="eastAsia" w:ascii="仿宋" w:hAnsi="仿宋" w:eastAsia="仿宋" w:cs="仿宋"/>
          <w:sz w:val="32"/>
          <w:szCs w:val="32"/>
          <w:highlight w:val="none"/>
        </w:rPr>
        <w:t xml:space="preserve"> </w:t>
      </w:r>
      <w:permEnd w:id="5"/>
      <w:r>
        <w:rPr>
          <w:rFonts w:hint="eastAsia" w:ascii="仿宋" w:hAnsi="仿宋" w:eastAsia="仿宋" w:cs="仿宋"/>
          <w:sz w:val="32"/>
          <w:szCs w:val="32"/>
          <w:highlight w:val="none"/>
        </w:rPr>
        <w:t>年</w:t>
      </w:r>
      <w:permStart w:id="6" w:edGrp="everyone"/>
      <w:r>
        <w:rPr>
          <w:rFonts w:hint="eastAsia" w:ascii="仿宋" w:hAnsi="仿宋" w:eastAsia="仿宋" w:cs="仿宋"/>
          <w:sz w:val="32"/>
          <w:szCs w:val="32"/>
          <w:highlight w:val="none"/>
        </w:rPr>
        <w:t xml:space="preserve">   </w:t>
      </w:r>
      <w:permEnd w:id="6"/>
      <w:r>
        <w:rPr>
          <w:rFonts w:hint="eastAsia" w:ascii="仿宋" w:hAnsi="仿宋" w:eastAsia="仿宋" w:cs="仿宋"/>
          <w:sz w:val="32"/>
          <w:szCs w:val="32"/>
          <w:highlight w:val="none"/>
        </w:rPr>
        <w:t>月</w:t>
      </w:r>
      <w:permStart w:id="7" w:edGrp="everyone"/>
      <w:r>
        <w:rPr>
          <w:rFonts w:hint="eastAsia" w:ascii="仿宋" w:hAnsi="仿宋" w:eastAsia="仿宋" w:cs="仿宋"/>
          <w:sz w:val="32"/>
          <w:szCs w:val="32"/>
          <w:highlight w:val="none"/>
        </w:rPr>
        <w:t xml:space="preserve">   </w:t>
      </w:r>
      <w:permEnd w:id="7"/>
      <w:r>
        <w:rPr>
          <w:rFonts w:hint="eastAsia" w:ascii="仿宋" w:hAnsi="仿宋" w:eastAsia="仿宋" w:cs="仿宋"/>
          <w:sz w:val="32"/>
          <w:szCs w:val="32"/>
          <w:highlight w:val="none"/>
        </w:rPr>
        <w:t xml:space="preserve">日  </w:t>
      </w:r>
      <w:r>
        <w:rPr>
          <w:rFonts w:hint="eastAsia" w:ascii="仿宋" w:hAnsi="仿宋" w:eastAsia="仿宋" w:cs="仿宋"/>
          <w:highlight w:val="none"/>
        </w:rPr>
        <w:t xml:space="preserve"> </w:t>
      </w:r>
    </w:p>
    <w:p w14:paraId="76CBFCA1">
      <w:pPr>
        <w:ind w:firstLine="560"/>
        <w:rPr>
          <w:rFonts w:hint="eastAsia" w:ascii="仿宋" w:hAnsi="仿宋" w:eastAsia="仿宋" w:cs="仿宋"/>
          <w:kern w:val="0"/>
          <w:highlight w:val="none"/>
        </w:rPr>
      </w:pPr>
      <w:r>
        <w:rPr>
          <w:rFonts w:hint="eastAsia" w:ascii="仿宋" w:hAnsi="仿宋" w:eastAsia="仿宋" w:cs="仿宋"/>
          <w:kern w:val="0"/>
          <w:highlight w:val="none"/>
        </w:rPr>
        <w:br w:type="page"/>
      </w:r>
    </w:p>
    <w:p w14:paraId="0E9375A8">
      <w:pPr>
        <w:widowControl/>
        <w:ind w:firstLine="560"/>
        <w:rPr>
          <w:rFonts w:hint="eastAsia" w:ascii="仿宋" w:hAnsi="仿宋" w:eastAsia="仿宋" w:cs="仿宋"/>
          <w:kern w:val="0"/>
          <w:highlight w:val="none"/>
          <w:u w:val="single"/>
        </w:rPr>
      </w:pPr>
      <w:r>
        <w:rPr>
          <w:rFonts w:hint="eastAsia" w:ascii="仿宋" w:hAnsi="仿宋" w:eastAsia="仿宋" w:cs="仿宋"/>
          <w:kern w:val="0"/>
          <w:highlight w:val="none"/>
        </w:rPr>
        <w:t>委托人：</w:t>
      </w:r>
      <w:permStart w:id="8" w:edGrp="everyone"/>
      <w:r>
        <w:rPr>
          <w:rFonts w:hint="eastAsia" w:ascii="仿宋" w:hAnsi="仿宋" w:eastAsia="仿宋" w:cs="仿宋"/>
          <w:highlight w:val="none"/>
          <w:u w:val="single"/>
          <w:lang w:eastAsia="zh-CN"/>
        </w:rPr>
        <w:t>海口市君实综合开发有限责任公司</w:t>
      </w:r>
      <w:r>
        <w:rPr>
          <w:rFonts w:hint="eastAsia" w:ascii="仿宋" w:hAnsi="仿宋" w:eastAsia="仿宋" w:cs="仿宋"/>
          <w:highlight w:val="none"/>
          <w:u w:val="single"/>
        </w:rPr>
        <w:t xml:space="preserve"> </w:t>
      </w:r>
      <w:permEnd w:id="8"/>
      <w:r>
        <w:rPr>
          <w:rFonts w:hint="eastAsia" w:ascii="仿宋" w:hAnsi="仿宋" w:eastAsia="仿宋" w:cs="仿宋"/>
          <w:kern w:val="0"/>
          <w:highlight w:val="none"/>
        </w:rPr>
        <w:t xml:space="preserve"> </w:t>
      </w:r>
    </w:p>
    <w:p w14:paraId="33B7E50B">
      <w:pPr>
        <w:pStyle w:val="3"/>
        <w:ind w:firstLine="560"/>
        <w:rPr>
          <w:rFonts w:hint="eastAsia" w:ascii="仿宋" w:hAnsi="仿宋" w:eastAsia="仿宋" w:cs="仿宋"/>
          <w:kern w:val="0"/>
          <w:sz w:val="28"/>
          <w:highlight w:val="none"/>
        </w:rPr>
      </w:pPr>
      <w:r>
        <w:rPr>
          <w:rFonts w:hint="eastAsia" w:ascii="仿宋" w:hAnsi="仿宋" w:eastAsia="仿宋" w:cs="仿宋"/>
          <w:kern w:val="0"/>
          <w:sz w:val="28"/>
          <w:highlight w:val="none"/>
        </w:rPr>
        <w:t>统一社会信用代码：</w:t>
      </w:r>
      <w:r>
        <w:rPr>
          <w:rFonts w:hint="eastAsia" w:ascii="仿宋" w:hAnsi="仿宋" w:eastAsia="仿宋" w:cs="仿宋"/>
          <w:kern w:val="0"/>
          <w:sz w:val="28"/>
          <w:highlight w:val="none"/>
          <w:u w:val="single"/>
        </w:rPr>
        <w:t xml:space="preserve">  </w:t>
      </w:r>
    </w:p>
    <w:p w14:paraId="3B49B041">
      <w:pPr>
        <w:widowControl/>
        <w:ind w:firstLine="560"/>
        <w:rPr>
          <w:rFonts w:hint="eastAsia" w:ascii="仿宋" w:hAnsi="仿宋" w:eastAsia="仿宋" w:cs="仿宋"/>
          <w:kern w:val="0"/>
          <w:highlight w:val="none"/>
        </w:rPr>
      </w:pPr>
      <w:r>
        <w:rPr>
          <w:rFonts w:hint="eastAsia" w:ascii="仿宋" w:hAnsi="仿宋" w:eastAsia="仿宋" w:cs="仿宋"/>
          <w:kern w:val="0"/>
          <w:highlight w:val="none"/>
        </w:rPr>
        <w:t>受托人：</w:t>
      </w:r>
      <w:permStart w:id="9" w:edGrp="everyone"/>
      <w:r>
        <w:rPr>
          <w:rFonts w:hint="eastAsia" w:ascii="仿宋" w:hAnsi="仿宋" w:eastAsia="仿宋" w:cs="仿宋"/>
          <w:highlight w:val="none"/>
          <w:u w:val="single"/>
        </w:rPr>
        <w:t xml:space="preserve">  </w:t>
      </w:r>
      <w:permEnd w:id="9"/>
      <w:r>
        <w:rPr>
          <w:rFonts w:hint="eastAsia" w:ascii="仿宋" w:hAnsi="仿宋" w:eastAsia="仿宋" w:cs="仿宋"/>
          <w:kern w:val="0"/>
          <w:highlight w:val="none"/>
        </w:rPr>
        <w:t xml:space="preserve"> </w:t>
      </w:r>
    </w:p>
    <w:p w14:paraId="6E3A2744">
      <w:pPr>
        <w:pStyle w:val="3"/>
        <w:ind w:firstLine="560"/>
        <w:rPr>
          <w:rFonts w:hint="eastAsia" w:ascii="仿宋" w:hAnsi="仿宋" w:eastAsia="仿宋" w:cs="仿宋"/>
          <w:kern w:val="0"/>
          <w:sz w:val="28"/>
          <w:highlight w:val="none"/>
          <w:u w:val="single"/>
        </w:rPr>
      </w:pPr>
      <w:r>
        <w:rPr>
          <w:rFonts w:hint="eastAsia" w:ascii="仿宋" w:hAnsi="仿宋" w:eastAsia="仿宋" w:cs="仿宋"/>
          <w:kern w:val="0"/>
          <w:sz w:val="28"/>
          <w:highlight w:val="none"/>
        </w:rPr>
        <w:t>统一社会信用代码：</w:t>
      </w:r>
      <w:r>
        <w:rPr>
          <w:rFonts w:hint="eastAsia" w:ascii="仿宋" w:hAnsi="仿宋" w:eastAsia="仿宋" w:cs="仿宋"/>
          <w:kern w:val="0"/>
          <w:sz w:val="28"/>
          <w:highlight w:val="none"/>
          <w:u w:val="single"/>
        </w:rPr>
        <w:t xml:space="preserve">  </w:t>
      </w:r>
    </w:p>
    <w:p w14:paraId="7020CE66">
      <w:pPr>
        <w:widowControl/>
        <w:ind w:firstLine="560"/>
        <w:rPr>
          <w:rFonts w:hint="eastAsia" w:ascii="仿宋" w:hAnsi="仿宋" w:eastAsia="仿宋" w:cs="仿宋"/>
          <w:kern w:val="0"/>
          <w:highlight w:val="none"/>
        </w:rPr>
      </w:pPr>
      <w:r>
        <w:rPr>
          <w:rFonts w:hint="eastAsia" w:ascii="仿宋" w:hAnsi="仿宋" w:eastAsia="仿宋" w:cs="仿宋"/>
          <w:kern w:val="0"/>
          <w:highlight w:val="none"/>
        </w:rPr>
        <w:t>委托人与受托人以下合称为“双方”，单称“一方”。</w:t>
      </w:r>
    </w:p>
    <w:p w14:paraId="6E86682E">
      <w:pPr>
        <w:widowControl/>
        <w:ind w:firstLine="560"/>
        <w:rPr>
          <w:rFonts w:hint="eastAsia" w:ascii="仿宋" w:hAnsi="仿宋" w:eastAsia="仿宋" w:cs="仿宋"/>
          <w:kern w:val="0"/>
          <w:highlight w:val="none"/>
        </w:rPr>
      </w:pPr>
      <w:r>
        <w:rPr>
          <w:rFonts w:hint="eastAsia" w:ascii="仿宋" w:hAnsi="仿宋" w:eastAsia="仿宋" w:cs="仿宋"/>
          <w:kern w:val="0"/>
          <w:highlight w:val="none"/>
        </w:rPr>
        <w:t>根据《</w:t>
      </w:r>
      <w:r>
        <w:rPr>
          <w:highlight w:val="none"/>
        </w:rPr>
        <w:fldChar w:fldCharType="begin"/>
      </w:r>
      <w:r>
        <w:rPr>
          <w:highlight w:val="none"/>
        </w:rPr>
        <w:instrText xml:space="preserve"> HYPERLINK "javascript:SLC(21651,0)" </w:instrText>
      </w:r>
      <w:r>
        <w:rPr>
          <w:highlight w:val="none"/>
        </w:rPr>
        <w:fldChar w:fldCharType="separate"/>
      </w:r>
      <w:r>
        <w:rPr>
          <w:rFonts w:hint="eastAsia" w:ascii="仿宋" w:hAnsi="仿宋" w:eastAsia="仿宋" w:cs="仿宋"/>
          <w:kern w:val="0"/>
          <w:highlight w:val="none"/>
        </w:rPr>
        <w:t>中华人民共和国民法典</w:t>
      </w:r>
      <w:r>
        <w:rPr>
          <w:rFonts w:hint="eastAsia" w:ascii="仿宋" w:hAnsi="仿宋" w:eastAsia="仿宋" w:cs="仿宋"/>
          <w:kern w:val="0"/>
          <w:highlight w:val="none"/>
        </w:rPr>
        <w:fldChar w:fldCharType="end"/>
      </w:r>
      <w:r>
        <w:rPr>
          <w:rFonts w:hint="eastAsia" w:ascii="仿宋" w:hAnsi="仿宋" w:eastAsia="仿宋" w:cs="仿宋"/>
          <w:kern w:val="0"/>
          <w:highlight w:val="none"/>
        </w:rPr>
        <w:t>》等相关法律、法规和工程咨询行业有关规定，委托人委托受托人承担</w:t>
      </w:r>
      <w:permStart w:id="10" w:edGrp="everyone"/>
      <w:r>
        <w:rPr>
          <w:rFonts w:hint="eastAsia" w:ascii="仿宋" w:hAnsi="仿宋" w:eastAsia="仿宋" w:cs="仿宋"/>
          <w:kern w:val="0"/>
          <w:highlight w:val="none"/>
          <w:lang w:eastAsia="zh-CN"/>
        </w:rPr>
        <w:t>青春东岸项目未售住宅和商铺整售定价评估报告编制</w:t>
      </w:r>
      <w:permEnd w:id="10"/>
      <w:r>
        <w:rPr>
          <w:rFonts w:hint="eastAsia" w:ascii="仿宋" w:hAnsi="仿宋" w:eastAsia="仿宋" w:cs="仿宋"/>
          <w:kern w:val="0"/>
          <w:highlight w:val="none"/>
        </w:rPr>
        <w:t>服务，双方在遵循平等、自愿、公平和诚实信用原则的基础上，达成如下协议，并由双方共同恪守。</w:t>
      </w:r>
    </w:p>
    <w:p w14:paraId="74E4FECE">
      <w:pPr>
        <w:numPr>
          <w:ilvl w:val="0"/>
          <w:numId w:val="2"/>
        </w:numPr>
        <w:ind w:firstLine="562"/>
        <w:rPr>
          <w:rFonts w:hint="eastAsia" w:ascii="仿宋" w:hAnsi="仿宋" w:eastAsia="仿宋" w:cs="仿宋"/>
          <w:b/>
          <w:bCs/>
          <w:kern w:val="0"/>
          <w:highlight w:val="none"/>
        </w:rPr>
      </w:pPr>
      <w:r>
        <w:rPr>
          <w:rFonts w:hint="eastAsia" w:ascii="仿宋" w:hAnsi="仿宋" w:eastAsia="仿宋" w:cs="仿宋"/>
          <w:b/>
          <w:bCs/>
          <w:kern w:val="0"/>
          <w:highlight w:val="none"/>
        </w:rPr>
        <w:t>项目概况</w:t>
      </w:r>
    </w:p>
    <w:p w14:paraId="6D34D9E2">
      <w:pPr>
        <w:numPr>
          <w:ilvl w:val="0"/>
          <w:numId w:val="3"/>
        </w:numPr>
        <w:ind w:firstLine="560"/>
        <w:rPr>
          <w:rFonts w:hint="eastAsia" w:ascii="仿宋" w:hAnsi="仿宋" w:eastAsia="仿宋" w:cs="仿宋"/>
          <w:kern w:val="0"/>
          <w:highlight w:val="none"/>
        </w:rPr>
      </w:pPr>
      <w:r>
        <w:rPr>
          <w:rFonts w:hint="eastAsia" w:ascii="仿宋" w:hAnsi="仿宋" w:eastAsia="仿宋" w:cs="仿宋"/>
          <w:kern w:val="0"/>
          <w:highlight w:val="none"/>
        </w:rPr>
        <w:t>项目名称：</w:t>
      </w:r>
      <w:permStart w:id="11" w:edGrp="everyone"/>
      <w:r>
        <w:rPr>
          <w:rFonts w:hint="eastAsia" w:ascii="仿宋" w:hAnsi="仿宋" w:eastAsia="仿宋" w:cs="仿宋"/>
          <w:kern w:val="0"/>
          <w:highlight w:val="none"/>
          <w:lang w:val="en-US" w:eastAsia="zh-CN"/>
        </w:rPr>
        <w:t>青春东岸项目未售住宅和商铺整售定价评估服务</w:t>
      </w:r>
      <w:bookmarkStart w:id="5" w:name="_GoBack"/>
      <w:bookmarkEnd w:id="5"/>
    </w:p>
    <w:permEnd w:id="11"/>
    <w:p w14:paraId="1476AB25">
      <w:pPr>
        <w:numPr>
          <w:ilvl w:val="0"/>
          <w:numId w:val="3"/>
        </w:numPr>
        <w:ind w:firstLine="560"/>
        <w:rPr>
          <w:rFonts w:hint="eastAsia" w:ascii="仿宋" w:hAnsi="仿宋" w:eastAsia="仿宋" w:cs="仿宋"/>
          <w:kern w:val="0"/>
          <w:highlight w:val="none"/>
        </w:rPr>
      </w:pPr>
      <w:r>
        <w:rPr>
          <w:rFonts w:hint="eastAsia" w:ascii="仿宋" w:hAnsi="仿宋" w:eastAsia="仿宋" w:cs="仿宋"/>
          <w:kern w:val="0"/>
          <w:highlight w:val="none"/>
        </w:rPr>
        <w:t>项目地点：</w:t>
      </w:r>
      <w:permStart w:id="12" w:edGrp="everyone"/>
      <w:r>
        <w:rPr>
          <w:rFonts w:hint="eastAsia" w:ascii="仿宋" w:hAnsi="仿宋" w:eastAsia="仿宋" w:cs="仿宋"/>
          <w:kern w:val="0"/>
          <w:highlight w:val="none"/>
        </w:rPr>
        <w:t xml:space="preserve"> </w:t>
      </w:r>
      <w:r>
        <w:rPr>
          <w:rFonts w:hint="eastAsia" w:ascii="仿宋" w:hAnsi="仿宋" w:eastAsia="仿宋" w:cs="仿宋"/>
          <w:kern w:val="0"/>
          <w:highlight w:val="none"/>
          <w:lang w:val="en-US" w:eastAsia="zh-CN"/>
        </w:rPr>
        <w:t>海口江东新区</w:t>
      </w:r>
      <w:r>
        <w:rPr>
          <w:rFonts w:hint="eastAsia" w:ascii="仿宋" w:hAnsi="仿宋" w:eastAsia="仿宋" w:cs="仿宋"/>
          <w:kern w:val="0"/>
          <w:highlight w:val="none"/>
        </w:rPr>
        <w:t xml:space="preserve"> </w:t>
      </w:r>
      <w:permEnd w:id="12"/>
      <w:r>
        <w:rPr>
          <w:rFonts w:hint="eastAsia" w:ascii="仿宋" w:hAnsi="仿宋" w:eastAsia="仿宋" w:cs="仿宋"/>
          <w:kern w:val="0"/>
          <w:highlight w:val="none"/>
        </w:rPr>
        <w:t xml:space="preserve"> </w:t>
      </w:r>
    </w:p>
    <w:p w14:paraId="7084C973">
      <w:pPr>
        <w:numPr>
          <w:ilvl w:val="0"/>
          <w:numId w:val="3"/>
        </w:numPr>
        <w:ind w:firstLine="560"/>
        <w:rPr>
          <w:rFonts w:hint="eastAsia" w:ascii="仿宋" w:hAnsi="仿宋" w:eastAsia="仿宋" w:cs="仿宋"/>
          <w:kern w:val="0"/>
          <w:highlight w:val="none"/>
        </w:rPr>
      </w:pPr>
      <w:r>
        <w:rPr>
          <w:rFonts w:hint="eastAsia" w:ascii="仿宋" w:hAnsi="仿宋" w:eastAsia="仿宋" w:cs="仿宋"/>
          <w:kern w:val="0"/>
          <w:highlight w:val="none"/>
        </w:rPr>
        <w:t>评估目的：</w:t>
      </w:r>
      <w:permStart w:id="13" w:edGrp="everyone"/>
      <w:r>
        <w:rPr>
          <w:rFonts w:hint="eastAsia" w:ascii="仿宋" w:hAnsi="仿宋" w:eastAsia="仿宋" w:cs="仿宋"/>
          <w:kern w:val="0"/>
          <w:sz w:val="28"/>
          <w:szCs w:val="28"/>
          <w:highlight w:val="none"/>
          <w:lang w:val="zh-CN"/>
        </w:rPr>
        <w:t>为推进项目去化工作，</w:t>
      </w:r>
      <w:r>
        <w:rPr>
          <w:rFonts w:hint="eastAsia" w:ascii="仿宋" w:hAnsi="仿宋" w:eastAsia="仿宋" w:cs="仿宋"/>
          <w:kern w:val="0"/>
          <w:sz w:val="28"/>
          <w:szCs w:val="28"/>
          <w:highlight w:val="none"/>
          <w:lang w:val="en-US" w:eastAsia="zh-CN"/>
        </w:rPr>
        <w:t>项目</w:t>
      </w:r>
      <w:r>
        <w:rPr>
          <w:rFonts w:hint="eastAsia" w:ascii="仿宋" w:hAnsi="仿宋" w:eastAsia="仿宋" w:cs="仿宋"/>
          <w:kern w:val="0"/>
          <w:sz w:val="28"/>
          <w:szCs w:val="28"/>
          <w:highlight w:val="none"/>
          <w:lang w:val="zh-CN"/>
        </w:rPr>
        <w:t>后续计划采用整体打包出售的处置方式</w:t>
      </w:r>
      <w:r>
        <w:rPr>
          <w:rFonts w:hint="eastAsia" w:ascii="仿宋" w:hAnsi="仿宋" w:eastAsia="仿宋" w:cs="仿宋"/>
          <w:kern w:val="0"/>
          <w:sz w:val="28"/>
          <w:szCs w:val="28"/>
          <w:highlight w:val="none"/>
          <w:lang w:val="en-US" w:eastAsia="zh-CN"/>
        </w:rPr>
        <w:t>进行项目去化</w:t>
      </w:r>
      <w:r>
        <w:rPr>
          <w:rFonts w:hint="eastAsia" w:ascii="仿宋" w:hAnsi="仿宋" w:eastAsia="仿宋" w:cs="仿宋"/>
          <w:kern w:val="0"/>
          <w:sz w:val="28"/>
          <w:szCs w:val="28"/>
          <w:highlight w:val="none"/>
          <w:lang w:val="zh-CN"/>
        </w:rPr>
        <w:t>，现拟通过专业资产评估，为确定项目整体处置价格提供核心参考依据</w:t>
      </w:r>
      <w:r>
        <w:rPr>
          <w:rFonts w:hint="eastAsia" w:ascii="仿宋" w:hAnsi="仿宋" w:eastAsia="仿宋" w:cs="仿宋"/>
          <w:kern w:val="0"/>
          <w:highlight w:val="none"/>
        </w:rPr>
        <w:t xml:space="preserve"> </w:t>
      </w:r>
      <w:permEnd w:id="13"/>
    </w:p>
    <w:p w14:paraId="688632F8">
      <w:pPr>
        <w:numPr>
          <w:ilvl w:val="0"/>
          <w:numId w:val="3"/>
        </w:numPr>
        <w:ind w:firstLine="560"/>
        <w:rPr>
          <w:rFonts w:hint="eastAsia" w:ascii="仿宋" w:hAnsi="仿宋" w:eastAsia="仿宋" w:cs="仿宋"/>
          <w:kern w:val="0"/>
          <w:highlight w:val="none"/>
          <w:lang w:val="en-US" w:eastAsia="zh-CN"/>
        </w:rPr>
      </w:pPr>
      <w:r>
        <w:rPr>
          <w:rFonts w:hint="eastAsia" w:ascii="仿宋" w:hAnsi="仿宋" w:eastAsia="仿宋" w:cs="仿宋"/>
          <w:kern w:val="0"/>
          <w:highlight w:val="none"/>
        </w:rPr>
        <w:t>评估对象和评估范围：</w:t>
      </w:r>
      <w:permStart w:id="14" w:edGrp="everyone"/>
      <w:r>
        <w:rPr>
          <w:rFonts w:hint="eastAsia" w:ascii="仿宋" w:hAnsi="仿宋" w:eastAsia="仿宋" w:cs="仿宋"/>
          <w:kern w:val="0"/>
          <w:highlight w:val="none"/>
        </w:rPr>
        <w:t xml:space="preserve"> </w:t>
      </w:r>
      <w:r>
        <w:rPr>
          <w:rFonts w:hint="eastAsia" w:ascii="仿宋" w:hAnsi="仿宋" w:eastAsia="仿宋" w:cs="仿宋"/>
          <w:kern w:val="0"/>
          <w:highlight w:val="none"/>
          <w:lang w:val="en-US" w:eastAsia="zh-CN"/>
        </w:rPr>
        <w:t>1.委托人分阶段向受托人提供《资产清单》，明确各阶段评估标的范围，经双方签字确认后，作为该评估服务及结算的依据；</w:t>
      </w:r>
    </w:p>
    <w:p w14:paraId="7C10D235">
      <w:pPr>
        <w:numPr>
          <w:ilvl w:val="-1"/>
          <w:numId w:val="0"/>
        </w:numPr>
        <w:ind w:left="0" w:leftChars="0" w:firstLine="0" w:firstLineChars="0"/>
        <w:rPr>
          <w:rFonts w:hint="eastAsia" w:ascii="仿宋" w:hAnsi="仿宋" w:eastAsia="仿宋" w:cs="仿宋"/>
          <w:kern w:val="0"/>
          <w:highlight w:val="none"/>
        </w:rPr>
      </w:pPr>
      <w:r>
        <w:rPr>
          <w:rFonts w:hint="eastAsia" w:ascii="仿宋" w:hAnsi="仿宋" w:eastAsia="仿宋" w:cs="仿宋"/>
          <w:kern w:val="0"/>
          <w:highlight w:val="none"/>
          <w:lang w:val="en-US" w:eastAsia="zh-CN"/>
        </w:rPr>
        <w:t>2.受托人应在收到《资产清单》后 3 个工作日内完成核对，若对清单内容有异议需书面提出，逾期未提出视为认可清单内容。</w:t>
      </w:r>
    </w:p>
    <w:permEnd w:id="14"/>
    <w:p w14:paraId="56C07F7E">
      <w:pPr>
        <w:pStyle w:val="3"/>
        <w:ind w:firstLine="560"/>
        <w:rPr>
          <w:rFonts w:hint="eastAsia" w:ascii="仿宋" w:hAnsi="仿宋" w:eastAsia="仿宋" w:cs="仿宋"/>
          <w:kern w:val="0"/>
          <w:sz w:val="28"/>
          <w:highlight w:val="none"/>
        </w:rPr>
      </w:pPr>
      <w:r>
        <w:rPr>
          <w:rFonts w:hint="eastAsia" w:ascii="仿宋" w:hAnsi="仿宋" w:eastAsia="仿宋" w:cs="仿宋"/>
          <w:kern w:val="0"/>
          <w:sz w:val="28"/>
          <w:highlight w:val="none"/>
        </w:rPr>
        <w:t>（五）评估基准日：</w:t>
      </w:r>
      <w:r>
        <w:rPr>
          <w:rFonts w:hint="eastAsia" w:ascii="仿宋" w:hAnsi="仿宋" w:eastAsia="仿宋" w:cs="仿宋"/>
          <w:kern w:val="0"/>
          <w:sz w:val="28"/>
          <w:highlight w:val="none"/>
          <w:u w:val="single"/>
          <w:lang w:val="en-US" w:eastAsia="zh-CN"/>
        </w:rPr>
        <w:t>以由委托人确定的实际评估基准日为准</w:t>
      </w:r>
      <w:r>
        <w:rPr>
          <w:rFonts w:hint="eastAsia" w:ascii="仿宋" w:hAnsi="仿宋" w:eastAsia="仿宋" w:cs="仿宋"/>
          <w:kern w:val="0"/>
          <w:sz w:val="28"/>
          <w:highlight w:val="none"/>
        </w:rPr>
        <w:t>。</w:t>
      </w:r>
    </w:p>
    <w:p w14:paraId="4933BD0A">
      <w:pPr>
        <w:numPr>
          <w:ilvl w:val="0"/>
          <w:numId w:val="2"/>
        </w:numPr>
        <w:ind w:firstLine="562"/>
        <w:rPr>
          <w:rFonts w:hint="eastAsia" w:ascii="仿宋" w:hAnsi="仿宋" w:eastAsia="仿宋" w:cs="仿宋"/>
          <w:b/>
          <w:bCs/>
          <w:kern w:val="0"/>
          <w:highlight w:val="none"/>
        </w:rPr>
      </w:pPr>
      <w:r>
        <w:rPr>
          <w:rFonts w:hint="eastAsia" w:ascii="仿宋" w:hAnsi="仿宋" w:eastAsia="仿宋" w:cs="仿宋"/>
          <w:b/>
          <w:bCs/>
          <w:kern w:val="0"/>
          <w:highlight w:val="none"/>
        </w:rPr>
        <w:t xml:space="preserve"> 咨询服务内容、要求</w:t>
      </w:r>
    </w:p>
    <w:p w14:paraId="231C3E66">
      <w:pPr>
        <w:numPr>
          <w:ilvl w:val="0"/>
          <w:numId w:val="4"/>
        </w:numPr>
        <w:ind w:firstLine="480" w:firstLineChars="0"/>
        <w:jc w:val="left"/>
        <w:rPr>
          <w:rFonts w:hint="eastAsia" w:ascii="仿宋" w:hAnsi="仿宋" w:eastAsia="仿宋" w:cs="仿宋"/>
          <w:kern w:val="0"/>
          <w:highlight w:val="none"/>
        </w:rPr>
      </w:pPr>
      <w:r>
        <w:rPr>
          <w:rFonts w:hint="eastAsia" w:ascii="仿宋" w:hAnsi="仿宋" w:eastAsia="仿宋" w:cs="仿宋"/>
          <w:kern w:val="0"/>
          <w:highlight w:val="none"/>
        </w:rPr>
        <w:t>咨询内容：</w:t>
      </w:r>
      <w:permStart w:id="15" w:edGrp="everyone"/>
      <w:r>
        <w:rPr>
          <w:rFonts w:hint="eastAsia" w:ascii="仿宋" w:hAnsi="仿宋" w:eastAsia="仿宋" w:cs="仿宋"/>
          <w:kern w:val="0"/>
          <w:highlight w:val="none"/>
        </w:rPr>
        <w:t>编制《</w:t>
      </w:r>
      <w:r>
        <w:rPr>
          <w:rFonts w:hint="eastAsia" w:ascii="仿宋" w:hAnsi="仿宋" w:eastAsia="仿宋" w:cs="仿宋"/>
          <w:kern w:val="0"/>
          <w:highlight w:val="none"/>
          <w:lang w:val="en-US" w:eastAsia="zh-CN"/>
        </w:rPr>
        <w:t>青春东岸项目未售住宅和商铺整售定价评估报告</w:t>
      </w:r>
      <w:r>
        <w:rPr>
          <w:rFonts w:hint="eastAsia" w:ascii="仿宋" w:hAnsi="仿宋" w:eastAsia="仿宋" w:cs="仿宋"/>
          <w:kern w:val="0"/>
          <w:highlight w:val="none"/>
        </w:rPr>
        <w:t>》（以下简称“咨询成果”），含评估说明、测算过程、市场分析等配套文件</w:t>
      </w:r>
      <w:r>
        <w:rPr>
          <w:rFonts w:hint="eastAsia" w:ascii="仿宋" w:hAnsi="仿宋" w:eastAsia="仿宋" w:cs="仿宋"/>
          <w:kern w:val="0"/>
          <w:highlight w:val="none"/>
          <w:lang w:eastAsia="zh-CN"/>
        </w:rPr>
        <w:t>。</w:t>
      </w:r>
      <w:permEnd w:id="15"/>
      <w:r>
        <w:rPr>
          <w:rFonts w:hint="eastAsia" w:ascii="仿宋" w:hAnsi="仿宋" w:eastAsia="仿宋" w:cs="仿宋"/>
          <w:kern w:val="0"/>
          <w:highlight w:val="none"/>
        </w:rPr>
        <w:t xml:space="preserve"> </w:t>
      </w:r>
    </w:p>
    <w:p w14:paraId="025F6666">
      <w:pPr>
        <w:numPr>
          <w:ilvl w:val="0"/>
          <w:numId w:val="4"/>
        </w:numPr>
        <w:ind w:firstLine="480" w:firstLineChars="0"/>
        <w:jc w:val="left"/>
        <w:rPr>
          <w:rFonts w:hint="eastAsia" w:ascii="仿宋" w:hAnsi="仿宋" w:eastAsia="仿宋" w:cs="仿宋"/>
          <w:kern w:val="0"/>
          <w:highlight w:val="none"/>
        </w:rPr>
      </w:pPr>
      <w:r>
        <w:rPr>
          <w:rFonts w:hint="eastAsia" w:ascii="仿宋" w:hAnsi="仿宋" w:eastAsia="仿宋" w:cs="仿宋"/>
          <w:kern w:val="0"/>
          <w:highlight w:val="none"/>
        </w:rPr>
        <w:t>咨询要求：在合同约定的时间内，受托人向委托人提交合格的咨询成果，且获得委托人或上级单位书面审核通过，咨询成果应满足内容齐全、数据准确、论据充分，且深度符合本项目需求及符合现行国家、地区及行业有关规范和标准及委托人的合理要求。受托人提交成果的形式为纸质版咨询成果一式</w:t>
      </w:r>
      <w:permStart w:id="16" w:edGrp="everyone"/>
      <w:r>
        <w:rPr>
          <w:rFonts w:hint="eastAsia" w:ascii="仿宋" w:hAnsi="仿宋" w:eastAsia="仿宋" w:cs="仿宋"/>
          <w:kern w:val="0"/>
          <w:highlight w:val="none"/>
        </w:rPr>
        <w:t xml:space="preserve"> 陆 </w:t>
      </w:r>
      <w:permEnd w:id="16"/>
      <w:r>
        <w:rPr>
          <w:rFonts w:hint="eastAsia" w:ascii="仿宋" w:hAnsi="仿宋" w:eastAsia="仿宋" w:cs="仿宋"/>
          <w:kern w:val="0"/>
          <w:highlight w:val="none"/>
        </w:rPr>
        <w:t>份，电子版咨询成果一式</w:t>
      </w:r>
      <w:permStart w:id="17" w:edGrp="everyone"/>
      <w:r>
        <w:rPr>
          <w:rFonts w:hint="eastAsia" w:ascii="仿宋" w:hAnsi="仿宋" w:eastAsia="仿宋" w:cs="仿宋"/>
          <w:kern w:val="0"/>
          <w:highlight w:val="none"/>
        </w:rPr>
        <w:t xml:space="preserve"> 壹 </w:t>
      </w:r>
      <w:permEnd w:id="17"/>
      <w:r>
        <w:rPr>
          <w:rFonts w:hint="eastAsia" w:ascii="仿宋" w:hAnsi="仿宋" w:eastAsia="仿宋" w:cs="仿宋"/>
          <w:kern w:val="0"/>
          <w:highlight w:val="none"/>
        </w:rPr>
        <w:t>份。</w:t>
      </w:r>
    </w:p>
    <w:p w14:paraId="58F534DA">
      <w:pPr>
        <w:numPr>
          <w:ilvl w:val="0"/>
          <w:numId w:val="2"/>
        </w:numPr>
        <w:ind w:firstLine="562"/>
        <w:rPr>
          <w:rFonts w:ascii="仿宋" w:hAnsi="仿宋" w:eastAsia="仿宋" w:cs="仿宋"/>
          <w:b/>
          <w:bCs/>
          <w:kern w:val="0"/>
          <w:highlight w:val="none"/>
        </w:rPr>
      </w:pPr>
      <w:r>
        <w:rPr>
          <w:rFonts w:hint="eastAsia" w:ascii="仿宋" w:hAnsi="仿宋" w:eastAsia="仿宋" w:cs="仿宋"/>
          <w:b/>
          <w:bCs/>
          <w:kern w:val="0"/>
          <w:highlight w:val="none"/>
        </w:rPr>
        <w:t>资产评估咨询报告的使用者及使用范围</w:t>
      </w:r>
    </w:p>
    <w:p w14:paraId="0AF478B6">
      <w:pPr>
        <w:ind w:firstLine="560"/>
        <w:rPr>
          <w:rFonts w:ascii="仿宋" w:hAnsi="仿宋" w:eastAsia="仿宋" w:cs="仿宋"/>
          <w:kern w:val="0"/>
          <w:highlight w:val="none"/>
        </w:rPr>
      </w:pPr>
      <w:r>
        <w:rPr>
          <w:rFonts w:hint="eastAsia" w:ascii="仿宋" w:hAnsi="仿宋" w:eastAsia="仿宋" w:cs="仿宋"/>
          <w:kern w:val="0"/>
          <w:highlight w:val="none"/>
        </w:rPr>
        <w:t>（一）本资产评估咨询报告仅供委托人和法律、行政法规规定的评估报告使用者使用，其他任何机构和个人不能成为资产评估咨询报告的使用人。</w:t>
      </w:r>
    </w:p>
    <w:p w14:paraId="02DB49F6">
      <w:pPr>
        <w:ind w:firstLine="560"/>
        <w:rPr>
          <w:rFonts w:ascii="仿宋" w:hAnsi="仿宋" w:eastAsia="仿宋" w:cs="仿宋"/>
          <w:kern w:val="0"/>
          <w:highlight w:val="none"/>
        </w:rPr>
      </w:pPr>
      <w:r>
        <w:rPr>
          <w:rFonts w:hint="eastAsia" w:ascii="仿宋" w:hAnsi="仿宋" w:eastAsia="仿宋" w:cs="仿宋"/>
          <w:kern w:val="0"/>
          <w:highlight w:val="none"/>
        </w:rPr>
        <w:t>（二）《</w:t>
      </w:r>
      <w:r>
        <w:rPr>
          <w:rFonts w:hint="eastAsia" w:ascii="仿宋" w:hAnsi="仿宋" w:eastAsia="仿宋" w:cs="仿宋"/>
          <w:kern w:val="0"/>
          <w:highlight w:val="none"/>
          <w:lang w:val="en-US" w:eastAsia="zh-CN"/>
        </w:rPr>
        <w:t>青春东岸项目未售住宅和商铺整售定价评估报告</w:t>
      </w:r>
      <w:r>
        <w:rPr>
          <w:rFonts w:hint="eastAsia" w:ascii="仿宋" w:hAnsi="仿宋" w:eastAsia="仿宋" w:cs="仿宋"/>
          <w:kern w:val="0"/>
          <w:highlight w:val="none"/>
        </w:rPr>
        <w:t>》仅供上述使用者按照法律、行政法规规定和资产评估咨询报告载明的使用目的及用途使用，</w:t>
      </w:r>
      <w:r>
        <w:rPr>
          <w:rFonts w:hint="eastAsia" w:ascii="仿宋" w:hAnsi="仿宋" w:eastAsia="仿宋" w:cs="仿宋"/>
          <w:kern w:val="0"/>
          <w:highlight w:val="none"/>
          <w:lang w:eastAsia="zh-CN"/>
        </w:rPr>
        <w:t>受托人</w:t>
      </w:r>
      <w:r>
        <w:rPr>
          <w:rFonts w:hint="eastAsia" w:ascii="仿宋" w:hAnsi="仿宋" w:eastAsia="仿宋" w:cs="仿宋"/>
          <w:kern w:val="0"/>
          <w:highlight w:val="none"/>
        </w:rPr>
        <w:t>对上述报告使用者不当使用所造成的后果不承担责任。</w:t>
      </w:r>
      <w:r>
        <w:rPr>
          <w:rFonts w:ascii="仿宋" w:hAnsi="仿宋" w:eastAsia="仿宋" w:cs="仿宋"/>
          <w:kern w:val="0"/>
          <w:highlight w:val="none"/>
        </w:rPr>
        <w:t xml:space="preserve"> </w:t>
      </w:r>
    </w:p>
    <w:p w14:paraId="02DF96DE">
      <w:pPr>
        <w:ind w:firstLine="560"/>
        <w:rPr>
          <w:rFonts w:ascii="仿宋" w:hAnsi="仿宋" w:eastAsia="仿宋" w:cs="仿宋"/>
          <w:kern w:val="0"/>
          <w:highlight w:val="none"/>
        </w:rPr>
      </w:pPr>
      <w:r>
        <w:rPr>
          <w:rFonts w:hint="eastAsia" w:ascii="仿宋" w:hAnsi="仿宋" w:eastAsia="仿宋" w:cs="仿宋"/>
          <w:kern w:val="0"/>
          <w:highlight w:val="none"/>
        </w:rPr>
        <w:t>（三）委托人或者其他资产评估咨询报告应当在载明的评估结论使用有效期内使用资产评估咨询报告。</w:t>
      </w:r>
    </w:p>
    <w:p w14:paraId="014E587C">
      <w:pPr>
        <w:ind w:firstLine="560"/>
        <w:rPr>
          <w:rFonts w:ascii="仿宋" w:hAnsi="仿宋" w:eastAsia="仿宋" w:cs="仿宋"/>
          <w:kern w:val="0"/>
          <w:highlight w:val="none"/>
        </w:rPr>
      </w:pPr>
      <w:r>
        <w:rPr>
          <w:rFonts w:hint="eastAsia" w:ascii="仿宋" w:hAnsi="仿宋" w:eastAsia="仿宋" w:cs="仿宋"/>
          <w:kern w:val="0"/>
          <w:highlight w:val="none"/>
        </w:rPr>
        <w:t>（四）未经委托人书面许可，</w:t>
      </w:r>
      <w:r>
        <w:rPr>
          <w:rFonts w:hint="eastAsia" w:ascii="仿宋" w:hAnsi="仿宋" w:eastAsia="仿宋" w:cs="仿宋"/>
          <w:kern w:val="0"/>
          <w:highlight w:val="none"/>
          <w:lang w:val="en-US" w:eastAsia="zh-CN"/>
        </w:rPr>
        <w:t>受托人</w:t>
      </w:r>
      <w:r>
        <w:rPr>
          <w:rFonts w:hint="eastAsia" w:ascii="仿宋" w:hAnsi="仿宋" w:eastAsia="仿宋" w:cs="仿宋"/>
          <w:kern w:val="0"/>
          <w:highlight w:val="none"/>
        </w:rPr>
        <w:t>及其</w:t>
      </w:r>
      <w:r>
        <w:rPr>
          <w:rFonts w:hint="eastAsia" w:ascii="仿宋" w:hAnsi="仿宋" w:eastAsia="仿宋" w:cs="仿宋"/>
          <w:kern w:val="0"/>
          <w:highlight w:val="none"/>
          <w:lang w:val="en-US" w:eastAsia="zh-CN"/>
        </w:rPr>
        <w:t>受托人</w:t>
      </w:r>
      <w:r>
        <w:rPr>
          <w:rFonts w:hint="eastAsia" w:ascii="仿宋" w:hAnsi="仿宋" w:eastAsia="仿宋" w:cs="仿宋"/>
          <w:kern w:val="0"/>
          <w:highlight w:val="none"/>
        </w:rPr>
        <w:t>专业人员不得将资产评估咨询报告的内容向第三方提供或者公开，法律、行政法规另有规定的除外。</w:t>
      </w:r>
      <w:r>
        <w:rPr>
          <w:rFonts w:ascii="仿宋" w:hAnsi="仿宋" w:eastAsia="仿宋" w:cs="仿宋"/>
          <w:kern w:val="0"/>
          <w:highlight w:val="none"/>
        </w:rPr>
        <w:t xml:space="preserve"> </w:t>
      </w:r>
    </w:p>
    <w:p w14:paraId="1D6C8700">
      <w:pPr>
        <w:numPr>
          <w:ilvl w:val="-1"/>
          <w:numId w:val="0"/>
        </w:numPr>
        <w:ind w:leftChars="0" w:firstLine="560"/>
        <w:rPr>
          <w:rFonts w:hint="eastAsia" w:ascii="仿宋" w:hAnsi="仿宋" w:eastAsia="仿宋" w:cs="仿宋"/>
          <w:b/>
          <w:bCs/>
          <w:kern w:val="0"/>
          <w:highlight w:val="none"/>
        </w:rPr>
      </w:pPr>
      <w:r>
        <w:rPr>
          <w:rFonts w:hint="eastAsia" w:ascii="仿宋" w:hAnsi="仿宋" w:eastAsia="仿宋" w:cs="仿宋"/>
          <w:kern w:val="0"/>
          <w:highlight w:val="none"/>
        </w:rPr>
        <w:t>（五）未征得</w:t>
      </w:r>
      <w:r>
        <w:rPr>
          <w:rFonts w:hint="eastAsia" w:ascii="仿宋" w:hAnsi="仿宋" w:eastAsia="仿宋" w:cs="仿宋"/>
          <w:kern w:val="0"/>
          <w:highlight w:val="none"/>
          <w:lang w:val="en-US" w:eastAsia="zh-CN"/>
        </w:rPr>
        <w:t>受托人</w:t>
      </w:r>
      <w:r>
        <w:rPr>
          <w:rFonts w:hint="eastAsia" w:ascii="仿宋" w:hAnsi="仿宋" w:eastAsia="仿宋" w:cs="仿宋"/>
          <w:kern w:val="0"/>
          <w:highlight w:val="none"/>
        </w:rPr>
        <w:t>同意，资产评估咨询报告的内容不得被摘抄、引用或者披露于公开媒体，法律、行政法规规定的除外。</w:t>
      </w:r>
    </w:p>
    <w:p w14:paraId="510A4E22">
      <w:pPr>
        <w:numPr>
          <w:ilvl w:val="0"/>
          <w:numId w:val="2"/>
        </w:numPr>
        <w:ind w:firstLine="562"/>
        <w:rPr>
          <w:rFonts w:hint="eastAsia" w:ascii="仿宋" w:hAnsi="仿宋" w:eastAsia="仿宋" w:cs="仿宋"/>
          <w:b/>
          <w:bCs/>
          <w:kern w:val="0"/>
          <w:highlight w:val="none"/>
        </w:rPr>
      </w:pPr>
      <w:r>
        <w:rPr>
          <w:rFonts w:hint="eastAsia" w:ascii="仿宋" w:hAnsi="仿宋" w:eastAsia="仿宋" w:cs="仿宋"/>
          <w:b/>
          <w:bCs/>
          <w:kern w:val="0"/>
          <w:highlight w:val="none"/>
        </w:rPr>
        <w:t>咨询服务期限及进度要求</w:t>
      </w:r>
    </w:p>
    <w:p w14:paraId="48B8CD3E">
      <w:pPr>
        <w:ind w:firstLine="560"/>
        <w:rPr>
          <w:rFonts w:hint="eastAsia" w:ascii="仿宋" w:hAnsi="仿宋" w:eastAsia="仿宋" w:cs="仿宋"/>
          <w:kern w:val="0"/>
          <w:highlight w:val="none"/>
          <w:u w:val="single"/>
          <w:lang w:eastAsia="zh-CN"/>
        </w:rPr>
      </w:pPr>
      <w:r>
        <w:rPr>
          <w:rFonts w:hint="eastAsia" w:ascii="仿宋" w:hAnsi="仿宋" w:eastAsia="仿宋" w:cs="仿宋"/>
          <w:kern w:val="0"/>
          <w:highlight w:val="none"/>
        </w:rPr>
        <w:t>本合同生效且受托人收到委托人提供的与服务有关的必要相关资料之日起</w:t>
      </w:r>
      <w:r>
        <w:rPr>
          <w:rFonts w:ascii="仿宋" w:hAnsi="仿宋" w:eastAsia="仿宋" w:cs="仿宋"/>
          <w:kern w:val="0"/>
          <w:highlight w:val="none"/>
        </w:rPr>
        <w:t xml:space="preserve"> </w:t>
      </w:r>
      <w:r>
        <w:rPr>
          <w:rFonts w:hint="eastAsia" w:ascii="仿宋" w:hAnsi="仿宋" w:eastAsia="仿宋" w:cs="仿宋"/>
          <w:kern w:val="0"/>
          <w:highlight w:val="none"/>
        </w:rPr>
        <w:t>1</w:t>
      </w:r>
      <w:r>
        <w:rPr>
          <w:rFonts w:hint="eastAsia" w:ascii="仿宋" w:hAnsi="仿宋" w:eastAsia="仿宋" w:cs="仿宋"/>
          <w:kern w:val="0"/>
          <w:highlight w:val="none"/>
          <w:lang w:val="en-US" w:eastAsia="zh-CN"/>
        </w:rPr>
        <w:t>0</w:t>
      </w:r>
      <w:r>
        <w:rPr>
          <w:rFonts w:hint="eastAsia" w:ascii="仿宋" w:hAnsi="仿宋" w:eastAsia="仿宋" w:cs="仿宋"/>
          <w:kern w:val="0"/>
          <w:highlight w:val="none"/>
        </w:rPr>
        <w:t>日历天内完成咨询成果初稿交付给委托人；受托人应在</w:t>
      </w:r>
      <w:r>
        <w:rPr>
          <w:rFonts w:hint="eastAsia" w:ascii="仿宋" w:hAnsi="仿宋" w:eastAsia="仿宋" w:cs="仿宋"/>
          <w:kern w:val="0"/>
          <w:highlight w:val="none"/>
          <w:lang w:eastAsia="zh-Hans"/>
        </w:rPr>
        <w:t>收到委托人修改意见后</w:t>
      </w:r>
      <w:r>
        <w:rPr>
          <w:rFonts w:hint="eastAsia" w:ascii="仿宋" w:hAnsi="仿宋" w:eastAsia="仿宋" w:cs="仿宋"/>
          <w:kern w:val="0"/>
          <w:highlight w:val="none"/>
        </w:rPr>
        <w:t>2</w:t>
      </w:r>
      <w:r>
        <w:rPr>
          <w:rFonts w:hint="eastAsia" w:ascii="仿宋" w:hAnsi="仿宋" w:eastAsia="仿宋" w:cs="仿宋"/>
          <w:kern w:val="0"/>
          <w:highlight w:val="none"/>
          <w:lang w:eastAsia="zh-Hans"/>
        </w:rPr>
        <w:t>日历天内</w:t>
      </w:r>
      <w:r>
        <w:rPr>
          <w:rFonts w:hint="eastAsia" w:ascii="仿宋" w:hAnsi="仿宋" w:eastAsia="仿宋" w:cs="仿宋"/>
          <w:kern w:val="0"/>
          <w:highlight w:val="none"/>
        </w:rPr>
        <w:t>进行完善并向委托人交付符合</w:t>
      </w:r>
      <w:r>
        <w:rPr>
          <w:rFonts w:hint="eastAsia" w:ascii="仿宋" w:hAnsi="仿宋" w:eastAsia="仿宋" w:cs="仿宋"/>
          <w:kern w:val="0"/>
          <w:highlight w:val="none"/>
          <w:lang w:eastAsia="zh-Hans"/>
        </w:rPr>
        <w:t>要求</w:t>
      </w:r>
      <w:r>
        <w:rPr>
          <w:rFonts w:hint="eastAsia" w:ascii="仿宋" w:hAnsi="仿宋" w:eastAsia="仿宋" w:cs="仿宋"/>
          <w:kern w:val="0"/>
          <w:highlight w:val="none"/>
        </w:rPr>
        <w:t>的咨询成果</w:t>
      </w:r>
      <w:r>
        <w:rPr>
          <w:rFonts w:hint="eastAsia" w:ascii="仿宋" w:hAnsi="仿宋" w:eastAsia="仿宋" w:cs="仿宋"/>
          <w:kern w:val="0"/>
          <w:highlight w:val="none"/>
          <w:lang w:eastAsia="zh-Hans"/>
        </w:rPr>
        <w:t>进度稿</w:t>
      </w:r>
      <w:r>
        <w:rPr>
          <w:rFonts w:ascii="仿宋" w:hAnsi="仿宋" w:eastAsia="仿宋" w:cs="仿宋"/>
          <w:kern w:val="0"/>
          <w:highlight w:val="none"/>
        </w:rPr>
        <w:t>；</w:t>
      </w:r>
      <w:r>
        <w:rPr>
          <w:rFonts w:hint="eastAsia" w:ascii="仿宋" w:hAnsi="仿宋" w:eastAsia="仿宋" w:cs="仿宋"/>
          <w:kern w:val="0"/>
          <w:highlight w:val="none"/>
          <w:lang w:eastAsia="zh-Hans"/>
        </w:rPr>
        <w:t>进度稿</w:t>
      </w:r>
      <w:r>
        <w:rPr>
          <w:rFonts w:hint="eastAsia" w:ascii="仿宋" w:hAnsi="仿宋" w:eastAsia="仿宋" w:cs="仿宋"/>
          <w:kern w:val="0"/>
          <w:highlight w:val="none"/>
        </w:rPr>
        <w:t>获得委托人或上级单位书面审核通过</w:t>
      </w:r>
      <w:r>
        <w:rPr>
          <w:rFonts w:ascii="仿宋" w:hAnsi="仿宋" w:eastAsia="仿宋" w:cs="仿宋"/>
          <w:kern w:val="0"/>
          <w:highlight w:val="none"/>
        </w:rPr>
        <w:t xml:space="preserve"> </w:t>
      </w:r>
      <w:r>
        <w:rPr>
          <w:rFonts w:hint="eastAsia" w:ascii="仿宋" w:hAnsi="仿宋" w:eastAsia="仿宋" w:cs="仿宋"/>
          <w:kern w:val="0"/>
          <w:highlight w:val="none"/>
        </w:rPr>
        <w:t>2</w:t>
      </w:r>
      <w:r>
        <w:rPr>
          <w:rFonts w:hint="eastAsia" w:ascii="仿宋" w:hAnsi="仿宋" w:eastAsia="仿宋" w:cs="仿宋"/>
          <w:kern w:val="0"/>
          <w:highlight w:val="none"/>
          <w:lang w:eastAsia="zh-Hans"/>
        </w:rPr>
        <w:t>日历天内完成定稿并交付给委托人</w:t>
      </w:r>
      <w:r>
        <w:rPr>
          <w:rFonts w:hint="eastAsia" w:ascii="仿宋" w:hAnsi="仿宋" w:eastAsia="仿宋" w:cs="仿宋"/>
          <w:kern w:val="0"/>
          <w:highlight w:val="none"/>
        </w:rPr>
        <w:t>。</w:t>
      </w:r>
      <w:r>
        <w:rPr>
          <w:rFonts w:hint="eastAsia" w:ascii="仿宋" w:hAnsi="仿宋" w:eastAsia="仿宋" w:cs="仿宋"/>
          <w:kern w:val="0"/>
          <w:highlight w:val="none"/>
          <w:lang w:val="en-US" w:eastAsia="zh-CN"/>
        </w:rPr>
        <w:t>服务期限</w:t>
      </w:r>
      <w:r>
        <w:rPr>
          <w:rFonts w:hint="eastAsia" w:ascii="仿宋" w:hAnsi="仿宋" w:eastAsia="仿宋" w:cs="仿宋"/>
          <w:kern w:val="0"/>
          <w:highlight w:val="none"/>
        </w:rPr>
        <w:t>直至委托人书面确认完成全部服务任务</w:t>
      </w:r>
      <w:r>
        <w:rPr>
          <w:rFonts w:hint="eastAsia" w:ascii="仿宋" w:hAnsi="仿宋" w:eastAsia="仿宋" w:cs="仿宋"/>
          <w:kern w:val="0"/>
          <w:highlight w:val="none"/>
          <w:lang w:eastAsia="zh-CN"/>
        </w:rPr>
        <w:t>。</w:t>
      </w:r>
    </w:p>
    <w:p w14:paraId="67B4882D">
      <w:pPr>
        <w:numPr>
          <w:ilvl w:val="0"/>
          <w:numId w:val="2"/>
        </w:numPr>
        <w:ind w:firstLine="562"/>
        <w:rPr>
          <w:rFonts w:hint="eastAsia" w:ascii="仿宋" w:hAnsi="仿宋" w:eastAsia="仿宋" w:cs="仿宋"/>
          <w:b/>
          <w:bCs/>
          <w:kern w:val="0"/>
          <w:highlight w:val="none"/>
        </w:rPr>
      </w:pPr>
      <w:r>
        <w:rPr>
          <w:rFonts w:hint="eastAsia" w:ascii="仿宋" w:hAnsi="仿宋" w:eastAsia="仿宋" w:cs="仿宋"/>
          <w:b/>
          <w:bCs/>
          <w:kern w:val="0"/>
          <w:highlight w:val="none"/>
        </w:rPr>
        <w:t xml:space="preserve"> 委托人的权利和义务</w:t>
      </w:r>
    </w:p>
    <w:p w14:paraId="75A44539">
      <w:pPr>
        <w:ind w:firstLine="480" w:firstLineChars="0"/>
        <w:rPr>
          <w:rFonts w:hint="eastAsia" w:ascii="仿宋" w:hAnsi="仿宋" w:eastAsia="仿宋" w:cs="仿宋"/>
          <w:kern w:val="0"/>
          <w:highlight w:val="none"/>
        </w:rPr>
      </w:pPr>
      <w:r>
        <w:rPr>
          <w:rFonts w:hint="eastAsia" w:ascii="仿宋" w:hAnsi="仿宋" w:eastAsia="仿宋" w:cs="仿宋"/>
          <w:kern w:val="0"/>
          <w:highlight w:val="none"/>
        </w:rPr>
        <w:t>（一）委托人应在本合同签订后提供编制本项目报告所需要的基础数据和技术资料。委托人提供上述技术资料后1天内受托人未提出书面异议的，视为委托人</w:t>
      </w:r>
      <w:r>
        <w:rPr>
          <w:rFonts w:hint="eastAsia" w:ascii="仿宋" w:hAnsi="仿宋" w:eastAsia="仿宋" w:cs="仿宋"/>
          <w:kern w:val="0"/>
          <w:highlight w:val="none"/>
          <w:lang w:val="en-US" w:eastAsia="zh-CN"/>
        </w:rPr>
        <w:t>已</w:t>
      </w:r>
      <w:r>
        <w:rPr>
          <w:rFonts w:hint="eastAsia" w:ascii="仿宋" w:hAnsi="仿宋" w:eastAsia="仿宋" w:cs="仿宋"/>
          <w:kern w:val="0"/>
          <w:highlight w:val="none"/>
        </w:rPr>
        <w:t>提供完整材料，且受托人不得以委托人未提交材料为由延误工作成果的交付时间。</w:t>
      </w:r>
    </w:p>
    <w:p w14:paraId="2A598DB2">
      <w:pPr>
        <w:ind w:firstLine="480" w:firstLineChars="0"/>
        <w:rPr>
          <w:rFonts w:hint="eastAsia" w:ascii="仿宋" w:hAnsi="仿宋" w:eastAsia="仿宋" w:cs="仿宋"/>
          <w:kern w:val="0"/>
          <w:highlight w:val="none"/>
        </w:rPr>
      </w:pPr>
      <w:r>
        <w:rPr>
          <w:rFonts w:hint="eastAsia" w:ascii="仿宋" w:hAnsi="仿宋" w:eastAsia="仿宋" w:cs="仿宋"/>
          <w:kern w:val="0"/>
          <w:highlight w:val="none"/>
        </w:rPr>
        <w:t>（二）在合同期内，</w:t>
      </w:r>
      <w:r>
        <w:rPr>
          <w:rFonts w:hint="eastAsia" w:ascii="仿宋" w:hAnsi="仿宋" w:eastAsia="仿宋" w:cs="仿宋"/>
          <w:kern w:val="0"/>
          <w:highlight w:val="none"/>
          <w:lang w:val="en-US" w:eastAsia="zh-CN"/>
        </w:rPr>
        <w:t>若有</w:t>
      </w:r>
      <w:r>
        <w:rPr>
          <w:rFonts w:hint="eastAsia" w:ascii="仿宋" w:hAnsi="仿宋" w:eastAsia="仿宋" w:cs="仿宋"/>
          <w:kern w:val="0"/>
          <w:highlight w:val="none"/>
        </w:rPr>
        <w:t>委托人进行与本项目有关的讨论、询价、对外谈判、调研考察等汇总后的所有信息资料，应及时提供给受托人，必要时可吸收受托人编制人员参加，</w:t>
      </w:r>
      <w:r>
        <w:rPr>
          <w:rFonts w:hint="eastAsia" w:ascii="仿宋" w:hAnsi="仿宋" w:eastAsia="仿宋" w:cs="仿宋"/>
          <w:color w:val="000000"/>
          <w:highlight w:val="none"/>
        </w:rPr>
        <w:t>此过程中受托人不再另行收取任何费用</w:t>
      </w:r>
      <w:r>
        <w:rPr>
          <w:rFonts w:hint="eastAsia" w:ascii="仿宋" w:hAnsi="仿宋" w:eastAsia="仿宋" w:cs="仿宋"/>
          <w:kern w:val="0"/>
          <w:highlight w:val="none"/>
        </w:rPr>
        <w:t>。</w:t>
      </w:r>
    </w:p>
    <w:p w14:paraId="683D7274">
      <w:pPr>
        <w:ind w:firstLine="560"/>
        <w:rPr>
          <w:rFonts w:hint="eastAsia" w:ascii="仿宋" w:hAnsi="仿宋" w:eastAsia="仿宋" w:cs="仿宋"/>
          <w:kern w:val="0"/>
          <w:highlight w:val="none"/>
        </w:rPr>
      </w:pPr>
      <w:r>
        <w:rPr>
          <w:rFonts w:hint="eastAsia" w:ascii="仿宋" w:hAnsi="仿宋" w:eastAsia="仿宋" w:cs="仿宋"/>
          <w:kern w:val="0"/>
          <w:highlight w:val="none"/>
        </w:rPr>
        <w:t>（</w:t>
      </w:r>
      <w:r>
        <w:rPr>
          <w:rFonts w:hint="eastAsia" w:ascii="仿宋" w:hAnsi="仿宋" w:eastAsia="仿宋" w:cs="仿宋"/>
          <w:kern w:val="0"/>
          <w:highlight w:val="none"/>
          <w:lang w:val="en-US" w:eastAsia="zh-CN"/>
        </w:rPr>
        <w:t>三</w:t>
      </w:r>
      <w:r>
        <w:rPr>
          <w:rFonts w:hint="eastAsia" w:ascii="仿宋" w:hAnsi="仿宋" w:eastAsia="仿宋" w:cs="仿宋"/>
          <w:kern w:val="0"/>
          <w:highlight w:val="none"/>
        </w:rPr>
        <w:t>）委托人在合同期内项目发生变化时应及时通知受托人。</w:t>
      </w:r>
    </w:p>
    <w:p w14:paraId="226B426F">
      <w:pPr>
        <w:ind w:firstLine="560"/>
        <w:rPr>
          <w:rFonts w:hint="eastAsia" w:ascii="仿宋" w:hAnsi="仿宋" w:eastAsia="仿宋" w:cs="仿宋"/>
          <w:kern w:val="0"/>
          <w:highlight w:val="none"/>
        </w:rPr>
      </w:pPr>
      <w:r>
        <w:rPr>
          <w:rFonts w:hint="eastAsia" w:ascii="仿宋" w:hAnsi="仿宋" w:eastAsia="仿宋" w:cs="仿宋"/>
          <w:kern w:val="0"/>
          <w:highlight w:val="none"/>
        </w:rPr>
        <w:t>（</w:t>
      </w:r>
      <w:r>
        <w:rPr>
          <w:rFonts w:hint="eastAsia" w:ascii="仿宋" w:hAnsi="仿宋" w:eastAsia="仿宋" w:cs="仿宋"/>
          <w:kern w:val="0"/>
          <w:highlight w:val="none"/>
          <w:lang w:val="en-US" w:eastAsia="zh-CN"/>
        </w:rPr>
        <w:t>四</w:t>
      </w:r>
      <w:r>
        <w:rPr>
          <w:rFonts w:hint="eastAsia" w:ascii="仿宋" w:hAnsi="仿宋" w:eastAsia="仿宋" w:cs="仿宋"/>
          <w:kern w:val="0"/>
          <w:highlight w:val="none"/>
        </w:rPr>
        <w:t>）受托人提交的咨询成果，委托人不得擅自修改。</w:t>
      </w:r>
    </w:p>
    <w:p w14:paraId="3153847A">
      <w:pPr>
        <w:ind w:firstLine="560"/>
        <w:rPr>
          <w:rFonts w:hint="eastAsia" w:ascii="仿宋" w:hAnsi="仿宋" w:eastAsia="仿宋" w:cs="仿宋"/>
          <w:kern w:val="0"/>
          <w:highlight w:val="none"/>
        </w:rPr>
      </w:pPr>
      <w:r>
        <w:rPr>
          <w:rFonts w:hint="eastAsia" w:ascii="仿宋" w:hAnsi="仿宋" w:eastAsia="仿宋" w:cs="仿宋"/>
          <w:kern w:val="0"/>
          <w:highlight w:val="none"/>
        </w:rPr>
        <w:t>（</w:t>
      </w:r>
      <w:r>
        <w:rPr>
          <w:rFonts w:hint="eastAsia" w:ascii="仿宋" w:hAnsi="仿宋" w:eastAsia="仿宋" w:cs="仿宋"/>
          <w:kern w:val="0"/>
          <w:highlight w:val="none"/>
          <w:lang w:val="en-US" w:eastAsia="zh-CN"/>
        </w:rPr>
        <w:t>五</w:t>
      </w:r>
      <w:r>
        <w:rPr>
          <w:rFonts w:hint="eastAsia" w:ascii="仿宋" w:hAnsi="仿宋" w:eastAsia="仿宋" w:cs="仿宋"/>
          <w:kern w:val="0"/>
          <w:highlight w:val="none"/>
        </w:rPr>
        <w:t>）委托人有权监督受托人工作，并有权自行审核或提交相关部门审核受托人所提交的咨询成果，并提出书面异议和修改意见。</w:t>
      </w:r>
    </w:p>
    <w:p w14:paraId="3F5D50AB">
      <w:pPr>
        <w:ind w:firstLine="560"/>
        <w:rPr>
          <w:rFonts w:hint="eastAsia" w:ascii="仿宋" w:hAnsi="仿宋" w:eastAsia="仿宋" w:cs="仿宋"/>
          <w:kern w:val="0"/>
          <w:highlight w:val="none"/>
        </w:rPr>
      </w:pPr>
      <w:r>
        <w:rPr>
          <w:rFonts w:hint="eastAsia" w:ascii="仿宋" w:hAnsi="仿宋" w:eastAsia="仿宋" w:cs="仿宋"/>
          <w:kern w:val="0"/>
          <w:highlight w:val="none"/>
        </w:rPr>
        <w:t>（</w:t>
      </w:r>
      <w:r>
        <w:rPr>
          <w:rFonts w:hint="eastAsia" w:ascii="仿宋" w:hAnsi="仿宋" w:eastAsia="仿宋" w:cs="仿宋"/>
          <w:kern w:val="0"/>
          <w:highlight w:val="none"/>
          <w:lang w:val="en-US" w:eastAsia="zh-CN"/>
        </w:rPr>
        <w:t>六</w:t>
      </w:r>
      <w:r>
        <w:rPr>
          <w:rFonts w:hint="eastAsia" w:ascii="仿宋" w:hAnsi="仿宋" w:eastAsia="仿宋" w:cs="仿宋"/>
          <w:kern w:val="0"/>
          <w:highlight w:val="none"/>
        </w:rPr>
        <w:t>）若受托人专业工作人员不按咨询服务合同约定履行其义务与职责，委托人有权要求更换</w:t>
      </w:r>
      <w:r>
        <w:rPr>
          <w:rFonts w:hint="eastAsia" w:ascii="仿宋" w:hAnsi="仿宋" w:eastAsia="仿宋" w:cs="仿宋"/>
          <w:kern w:val="0"/>
          <w:highlight w:val="none"/>
          <w:lang w:eastAsia="zh-CN"/>
        </w:rPr>
        <w:t>受托人</w:t>
      </w:r>
      <w:r>
        <w:rPr>
          <w:rFonts w:hint="eastAsia" w:ascii="仿宋" w:hAnsi="仿宋" w:eastAsia="仿宋" w:cs="仿宋"/>
          <w:kern w:val="0"/>
          <w:highlight w:val="none"/>
        </w:rPr>
        <w:t>专业工作人员，直至合同终止。</w:t>
      </w:r>
    </w:p>
    <w:p w14:paraId="3FD4F65C">
      <w:pPr>
        <w:numPr>
          <w:ilvl w:val="0"/>
          <w:numId w:val="2"/>
        </w:numPr>
        <w:ind w:firstLine="562"/>
        <w:rPr>
          <w:rFonts w:hint="eastAsia" w:ascii="仿宋" w:hAnsi="仿宋" w:eastAsia="仿宋" w:cs="仿宋"/>
          <w:b/>
          <w:bCs/>
          <w:kern w:val="0"/>
          <w:highlight w:val="none"/>
        </w:rPr>
      </w:pPr>
      <w:r>
        <w:rPr>
          <w:rFonts w:hint="eastAsia" w:ascii="仿宋" w:hAnsi="仿宋" w:eastAsia="仿宋" w:cs="仿宋"/>
          <w:b/>
          <w:bCs/>
          <w:kern w:val="0"/>
          <w:highlight w:val="none"/>
        </w:rPr>
        <w:t xml:space="preserve"> 受托人的权利和义务</w:t>
      </w:r>
    </w:p>
    <w:p w14:paraId="5A57FE73">
      <w:pPr>
        <w:numPr>
          <w:ilvl w:val="0"/>
          <w:numId w:val="5"/>
        </w:numPr>
        <w:ind w:firstLine="560"/>
        <w:rPr>
          <w:rFonts w:hint="eastAsia" w:ascii="仿宋" w:hAnsi="仿宋" w:eastAsia="仿宋" w:cs="仿宋"/>
          <w:kern w:val="0"/>
          <w:highlight w:val="none"/>
        </w:rPr>
      </w:pPr>
      <w:r>
        <w:rPr>
          <w:rFonts w:hint="eastAsia" w:ascii="仿宋" w:hAnsi="仿宋" w:eastAsia="仿宋" w:cs="仿宋"/>
          <w:kern w:val="0"/>
          <w:highlight w:val="none"/>
        </w:rPr>
        <w:t>受托人应在合同约定的时间、份数完成咨询报告，使本报告达到合同约定或委托人的要求以及本项目所需的深度，并对咨询成果的真实性、准确性、可执行性及结论性负责。</w:t>
      </w:r>
    </w:p>
    <w:p w14:paraId="31E27085">
      <w:pPr>
        <w:numPr>
          <w:ilvl w:val="0"/>
          <w:numId w:val="5"/>
        </w:numPr>
        <w:ind w:firstLine="560"/>
        <w:rPr>
          <w:rFonts w:hint="eastAsia" w:ascii="仿宋" w:hAnsi="仿宋" w:eastAsia="仿宋" w:cs="仿宋"/>
          <w:kern w:val="0"/>
          <w:highlight w:val="none"/>
        </w:rPr>
      </w:pPr>
      <w:r>
        <w:rPr>
          <w:rFonts w:hint="eastAsia" w:ascii="仿宋" w:hAnsi="仿宋" w:eastAsia="仿宋" w:cs="仿宋"/>
          <w:kern w:val="0"/>
          <w:highlight w:val="none"/>
        </w:rPr>
        <w:t>受托人提供的咨询成果达不到合同要求的，受托人应</w:t>
      </w:r>
      <w:r>
        <w:rPr>
          <w:rFonts w:hint="eastAsia" w:ascii="仿宋" w:hAnsi="仿宋" w:eastAsia="仿宋" w:cs="仿宋"/>
          <w:kern w:val="0"/>
          <w:highlight w:val="none"/>
          <w:lang w:val="en-US" w:eastAsia="zh-CN"/>
        </w:rPr>
        <w:t>在委托人要求的时间内</w:t>
      </w:r>
      <w:r>
        <w:rPr>
          <w:rFonts w:hint="eastAsia" w:ascii="仿宋" w:hAnsi="仿宋" w:eastAsia="仿宋" w:cs="仿宋"/>
          <w:kern w:val="0"/>
          <w:highlight w:val="none"/>
        </w:rPr>
        <w:t>免费无条件完善、修改。受托人项目负责人为：</w:t>
      </w:r>
      <w:permStart w:id="18" w:edGrp="everyone"/>
      <w:r>
        <w:rPr>
          <w:rFonts w:hint="eastAsia" w:ascii="仿宋" w:hAnsi="仿宋" w:eastAsia="仿宋" w:cs="仿宋"/>
          <w:kern w:val="0"/>
          <w:highlight w:val="none"/>
        </w:rPr>
        <w:t xml:space="preserve"> </w:t>
      </w:r>
      <w:r>
        <w:rPr>
          <w:rFonts w:hint="eastAsia" w:ascii="仿宋" w:hAnsi="仿宋" w:eastAsia="仿宋" w:cs="仿宋"/>
          <w:kern w:val="0"/>
          <w:highlight w:val="none"/>
          <w:lang w:val="en-US" w:eastAsia="zh-CN"/>
        </w:rPr>
        <w:t xml:space="preserve"> </w:t>
      </w:r>
      <w:r>
        <w:rPr>
          <w:rFonts w:hint="eastAsia" w:ascii="仿宋" w:hAnsi="仿宋" w:eastAsia="仿宋" w:cs="仿宋"/>
          <w:kern w:val="0"/>
          <w:highlight w:val="none"/>
        </w:rPr>
        <w:t xml:space="preserve"> </w:t>
      </w:r>
      <w:permEnd w:id="18"/>
      <w:r>
        <w:rPr>
          <w:rFonts w:hint="eastAsia" w:ascii="仿宋" w:hAnsi="仿宋" w:eastAsia="仿宋" w:cs="仿宋"/>
          <w:kern w:val="0"/>
          <w:highlight w:val="none"/>
        </w:rPr>
        <w:t>，联系方式：</w:t>
      </w:r>
      <w:permStart w:id="19" w:edGrp="everyone"/>
      <w:r>
        <w:rPr>
          <w:rFonts w:hint="eastAsia" w:ascii="仿宋" w:hAnsi="仿宋" w:eastAsia="仿宋" w:cs="仿宋"/>
          <w:kern w:val="0"/>
          <w:highlight w:val="none"/>
        </w:rPr>
        <w:t xml:space="preserve"> </w:t>
      </w:r>
      <w:r>
        <w:rPr>
          <w:rFonts w:hint="eastAsia" w:ascii="仿宋" w:hAnsi="仿宋" w:eastAsia="仿宋" w:cs="仿宋"/>
          <w:kern w:val="0"/>
          <w:highlight w:val="none"/>
          <w:lang w:val="en-US" w:eastAsia="zh-CN"/>
        </w:rPr>
        <w:t xml:space="preserve"> </w:t>
      </w:r>
      <w:r>
        <w:rPr>
          <w:rFonts w:hint="eastAsia" w:ascii="仿宋" w:hAnsi="仿宋" w:eastAsia="仿宋" w:cs="仿宋"/>
          <w:kern w:val="0"/>
          <w:highlight w:val="none"/>
        </w:rPr>
        <w:t xml:space="preserve"> </w:t>
      </w:r>
      <w:permEnd w:id="19"/>
      <w:r>
        <w:rPr>
          <w:rFonts w:hint="eastAsia" w:ascii="仿宋" w:hAnsi="仿宋" w:eastAsia="仿宋" w:cs="仿宋"/>
          <w:kern w:val="0"/>
          <w:highlight w:val="none"/>
        </w:rPr>
        <w:t>。受托人及该负责人均应具备履行本合同所必备的资质或授权，负责人负责带领团队完成本合同服务。</w:t>
      </w:r>
    </w:p>
    <w:p w14:paraId="26DB5204">
      <w:pPr>
        <w:numPr>
          <w:ilvl w:val="0"/>
          <w:numId w:val="5"/>
        </w:numPr>
        <w:ind w:firstLine="480" w:firstLineChars="0"/>
        <w:rPr>
          <w:rFonts w:hint="eastAsia" w:ascii="仿宋" w:hAnsi="仿宋" w:eastAsia="仿宋" w:cs="仿宋"/>
          <w:kern w:val="0"/>
          <w:highlight w:val="none"/>
        </w:rPr>
      </w:pPr>
      <w:r>
        <w:rPr>
          <w:rFonts w:hint="eastAsia" w:ascii="仿宋" w:hAnsi="仿宋" w:eastAsia="仿宋" w:cs="仿宋"/>
          <w:kern w:val="0"/>
          <w:highlight w:val="none"/>
        </w:rPr>
        <w:t>受托人提供的咨询成果内容齐全，数据准确，论据充分，深度符合本项目需求及现行国家、地区及行业有关规范和标准及委托人的合理要求，主要技术参数满足设计要求；投资应进行分项详细估算。</w:t>
      </w:r>
    </w:p>
    <w:p w14:paraId="2C5E6155">
      <w:pPr>
        <w:numPr>
          <w:ilvl w:val="0"/>
          <w:numId w:val="5"/>
        </w:numPr>
        <w:ind w:firstLine="480" w:firstLineChars="0"/>
        <w:rPr>
          <w:rFonts w:hint="eastAsia" w:ascii="仿宋" w:hAnsi="仿宋" w:eastAsia="仿宋" w:cs="仿宋"/>
          <w:kern w:val="0"/>
          <w:highlight w:val="none"/>
        </w:rPr>
      </w:pPr>
      <w:r>
        <w:rPr>
          <w:rFonts w:hint="eastAsia" w:ascii="仿宋" w:hAnsi="仿宋" w:eastAsia="仿宋" w:cs="仿宋"/>
          <w:kern w:val="0"/>
          <w:highlight w:val="none"/>
        </w:rPr>
        <w:t>受托人应按照本合同的约定承担保密义务。</w:t>
      </w:r>
    </w:p>
    <w:p w14:paraId="7D382988">
      <w:pPr>
        <w:numPr>
          <w:ilvl w:val="0"/>
          <w:numId w:val="5"/>
        </w:numPr>
        <w:ind w:firstLine="480" w:firstLineChars="0"/>
        <w:rPr>
          <w:rFonts w:hint="eastAsia" w:ascii="仿宋" w:hAnsi="仿宋" w:eastAsia="仿宋" w:cs="仿宋"/>
          <w:kern w:val="0"/>
          <w:highlight w:val="none"/>
        </w:rPr>
      </w:pPr>
      <w:r>
        <w:rPr>
          <w:rFonts w:hint="eastAsia" w:ascii="仿宋" w:hAnsi="仿宋" w:eastAsia="仿宋" w:cs="仿宋"/>
          <w:kern w:val="0"/>
          <w:highlight w:val="none"/>
        </w:rPr>
        <w:t>未经委托人同意，受托人不得擅自将咨询成果提供或披露给第三方使用，否则按照合同约定承担违约责任。</w:t>
      </w:r>
    </w:p>
    <w:p w14:paraId="08DE0297">
      <w:pPr>
        <w:numPr>
          <w:ilvl w:val="0"/>
          <w:numId w:val="5"/>
        </w:numPr>
        <w:ind w:firstLine="480" w:firstLineChars="0"/>
        <w:rPr>
          <w:rFonts w:hint="eastAsia" w:ascii="仿宋" w:hAnsi="仿宋" w:eastAsia="仿宋" w:cs="仿宋"/>
          <w:kern w:val="0"/>
          <w:highlight w:val="none"/>
        </w:rPr>
      </w:pPr>
      <w:r>
        <w:rPr>
          <w:rFonts w:hint="eastAsia" w:ascii="仿宋" w:hAnsi="仿宋" w:eastAsia="仿宋" w:cs="仿宋"/>
          <w:kern w:val="0"/>
          <w:highlight w:val="none"/>
        </w:rPr>
        <w:t>受托人保证其所提供的成果内容，不含任何违法或侵犯任何第三方的合法利益内容，不存在知识产权纠纷，否则除返还委托人已支付的合同费用外，同时还应按本合同约定承担违约责任及赔偿责任。</w:t>
      </w:r>
    </w:p>
    <w:p w14:paraId="29446505">
      <w:pPr>
        <w:numPr>
          <w:ilvl w:val="0"/>
          <w:numId w:val="5"/>
        </w:numPr>
        <w:ind w:firstLine="480" w:firstLineChars="0"/>
        <w:rPr>
          <w:rFonts w:hint="eastAsia" w:ascii="仿宋" w:hAnsi="仿宋" w:eastAsia="仿宋" w:cs="仿宋"/>
          <w:kern w:val="0"/>
          <w:highlight w:val="none"/>
        </w:rPr>
      </w:pPr>
      <w:r>
        <w:rPr>
          <w:rFonts w:hint="eastAsia" w:ascii="仿宋" w:hAnsi="仿宋" w:eastAsia="仿宋" w:cs="仿宋"/>
          <w:kern w:val="0"/>
          <w:highlight w:val="none"/>
        </w:rPr>
        <w:t>受托人应严格根据国家、地区及行业的有关政策、法规及规范要求，按时向</w:t>
      </w:r>
      <w:r>
        <w:rPr>
          <w:rFonts w:hint="eastAsia" w:ascii="仿宋" w:hAnsi="仿宋" w:eastAsia="仿宋" w:cs="仿宋"/>
          <w:kern w:val="0"/>
          <w:highlight w:val="none"/>
          <w:lang w:val="en-US" w:eastAsia="zh-CN"/>
        </w:rPr>
        <w:t>委</w:t>
      </w:r>
      <w:r>
        <w:rPr>
          <w:rFonts w:hint="eastAsia" w:ascii="仿宋" w:hAnsi="仿宋" w:eastAsia="仿宋" w:cs="仿宋"/>
          <w:kern w:val="0"/>
          <w:highlight w:val="none"/>
        </w:rPr>
        <w:t>托人交付咨询成果并严格控制质量，交付咨询成果后应按委托人要求参加有关的书面审查。如果受托人提交的咨询成果未被委托人或上级单位认可，则受托人应继续修改并提交委托人上报，直至被委托人或上级单位认可通过为止，此过程受托人不再另行收费。</w:t>
      </w:r>
    </w:p>
    <w:p w14:paraId="5B9D8677">
      <w:pPr>
        <w:numPr>
          <w:ilvl w:val="0"/>
          <w:numId w:val="5"/>
        </w:numPr>
        <w:ind w:firstLine="480" w:firstLineChars="0"/>
        <w:rPr>
          <w:rFonts w:hint="eastAsia" w:ascii="仿宋" w:hAnsi="仿宋" w:eastAsia="仿宋" w:cs="仿宋"/>
          <w:kern w:val="0"/>
          <w:highlight w:val="none"/>
        </w:rPr>
      </w:pPr>
      <w:r>
        <w:rPr>
          <w:rFonts w:hint="eastAsia" w:ascii="仿宋" w:hAnsi="仿宋" w:eastAsia="仿宋" w:cs="仿宋"/>
          <w:kern w:val="0"/>
          <w:highlight w:val="none"/>
        </w:rPr>
        <w:t>受托人不得未经委托人书面同意，全部或部分转让合同权利义务，不得转包、分包其应履行的合同义务。</w:t>
      </w:r>
    </w:p>
    <w:p w14:paraId="2DD6E1D3">
      <w:pPr>
        <w:numPr>
          <w:ilvl w:val="0"/>
          <w:numId w:val="5"/>
        </w:numPr>
        <w:ind w:firstLine="480" w:firstLineChars="0"/>
        <w:rPr>
          <w:rFonts w:hint="eastAsia" w:ascii="仿宋" w:hAnsi="仿宋" w:eastAsia="仿宋" w:cs="仿宋"/>
          <w:kern w:val="0"/>
          <w:highlight w:val="none"/>
        </w:rPr>
      </w:pPr>
      <w:r>
        <w:rPr>
          <w:rFonts w:hint="eastAsia" w:ascii="仿宋" w:hAnsi="仿宋" w:eastAsia="仿宋" w:cs="仿宋"/>
          <w:kern w:val="0"/>
          <w:highlight w:val="none"/>
        </w:rPr>
        <w:t>如因咨询成果不准确造成的法律责任，全部由受托人承担，造成委托人损失以及委托人向第三方支付的额外费用（包括但不限于违约金、赔偿金或另行委托的费用），最终均由受托人负担。</w:t>
      </w:r>
    </w:p>
    <w:p w14:paraId="7689EFFF">
      <w:pPr>
        <w:numPr>
          <w:ilvl w:val="0"/>
          <w:numId w:val="5"/>
        </w:numPr>
        <w:ind w:firstLine="480" w:firstLineChars="0"/>
        <w:rPr>
          <w:rFonts w:hint="eastAsia" w:ascii="仿宋" w:hAnsi="仿宋" w:eastAsia="仿宋" w:cs="仿宋"/>
          <w:kern w:val="0"/>
          <w:highlight w:val="none"/>
        </w:rPr>
      </w:pPr>
      <w:r>
        <w:rPr>
          <w:rFonts w:hint="eastAsia" w:ascii="仿宋" w:hAnsi="仿宋" w:eastAsia="仿宋" w:cs="仿宋"/>
          <w:kern w:val="0"/>
          <w:highlight w:val="none"/>
        </w:rPr>
        <w:t>受托人须踏勘委托人所提供的及本合同载明的场地和地点、周围环境及了解资料，掌握所有与本合同履行有关的情况，合同签订后受托人以不清楚场地或环境以及其他理由为借口提出的任何索赔及实际工作量的增加均不予考虑。</w:t>
      </w:r>
    </w:p>
    <w:p w14:paraId="15397A31">
      <w:pPr>
        <w:numPr>
          <w:ilvl w:val="0"/>
          <w:numId w:val="5"/>
        </w:numPr>
        <w:ind w:firstLine="480" w:firstLineChars="0"/>
        <w:rPr>
          <w:rFonts w:hint="eastAsia" w:ascii="仿宋" w:hAnsi="仿宋" w:eastAsia="仿宋" w:cs="仿宋"/>
          <w:kern w:val="0"/>
          <w:highlight w:val="none"/>
        </w:rPr>
      </w:pPr>
      <w:r>
        <w:rPr>
          <w:rFonts w:hint="eastAsia" w:ascii="仿宋" w:hAnsi="仿宋" w:eastAsia="仿宋" w:cs="仿宋"/>
          <w:kern w:val="0"/>
          <w:highlight w:val="none"/>
        </w:rPr>
        <w:t>受托人应在收到委托人书面提出的建议或者异议后1日内给予书面答复。</w:t>
      </w:r>
    </w:p>
    <w:p w14:paraId="77C6B7A2">
      <w:pPr>
        <w:numPr>
          <w:ilvl w:val="0"/>
          <w:numId w:val="5"/>
        </w:numPr>
        <w:ind w:firstLine="480" w:firstLineChars="0"/>
        <w:rPr>
          <w:rFonts w:hint="eastAsia" w:ascii="仿宋" w:hAnsi="仿宋" w:eastAsia="仿宋" w:cs="仿宋"/>
          <w:kern w:val="0"/>
          <w:highlight w:val="none"/>
        </w:rPr>
      </w:pPr>
      <w:r>
        <w:rPr>
          <w:rFonts w:hint="eastAsia" w:ascii="仿宋" w:hAnsi="仿宋" w:eastAsia="仿宋" w:cs="仿宋"/>
          <w:kern w:val="0"/>
          <w:highlight w:val="none"/>
        </w:rPr>
        <w:t>受托人为履行本合同而支出的购买版权费等，由受托人自费向有关出版部门购买。</w:t>
      </w:r>
    </w:p>
    <w:p w14:paraId="5D3D8D59">
      <w:pPr>
        <w:numPr>
          <w:ilvl w:val="0"/>
          <w:numId w:val="5"/>
        </w:numPr>
        <w:ind w:firstLine="480" w:firstLineChars="0"/>
        <w:rPr>
          <w:rFonts w:hint="eastAsia" w:ascii="仿宋" w:hAnsi="仿宋" w:eastAsia="仿宋" w:cs="仿宋"/>
          <w:kern w:val="0"/>
          <w:highlight w:val="none"/>
        </w:rPr>
      </w:pPr>
      <w:r>
        <w:rPr>
          <w:rFonts w:hint="eastAsia" w:ascii="仿宋" w:hAnsi="仿宋" w:eastAsia="仿宋" w:cs="仿宋"/>
          <w:kern w:val="0"/>
          <w:highlight w:val="none"/>
          <w:lang w:val="en-US" w:eastAsia="zh-CN"/>
        </w:rPr>
        <w:t>受托人受托人</w:t>
      </w:r>
      <w:r>
        <w:rPr>
          <w:rFonts w:hint="eastAsia" w:ascii="仿宋" w:hAnsi="仿宋" w:eastAsia="仿宋" w:cs="仿宋"/>
          <w:kern w:val="0"/>
          <w:highlight w:val="none"/>
        </w:rPr>
        <w:t>应在接到</w:t>
      </w:r>
      <w:r>
        <w:rPr>
          <w:rFonts w:hint="eastAsia" w:ascii="仿宋" w:hAnsi="仿宋" w:eastAsia="仿宋" w:cs="仿宋"/>
          <w:kern w:val="0"/>
          <w:highlight w:val="none"/>
          <w:lang w:val="en-US" w:eastAsia="zh-CN"/>
        </w:rPr>
        <w:t>委托人</w:t>
      </w:r>
      <w:r>
        <w:rPr>
          <w:rFonts w:hint="eastAsia" w:ascii="仿宋" w:hAnsi="仿宋" w:eastAsia="仿宋" w:cs="仿宋"/>
          <w:kern w:val="0"/>
          <w:highlight w:val="none"/>
        </w:rPr>
        <w:t>更换专业工作人员的通知后【1】天内完成更换。</w:t>
      </w:r>
    </w:p>
    <w:p w14:paraId="2107627F">
      <w:pPr>
        <w:pStyle w:val="3"/>
        <w:rPr>
          <w:rFonts w:hint="eastAsia" w:ascii="仿宋" w:hAnsi="仿宋" w:eastAsia="仿宋" w:cs="仿宋"/>
          <w:kern w:val="0"/>
          <w:sz w:val="28"/>
          <w:highlight w:val="none"/>
        </w:rPr>
      </w:pPr>
      <w:r>
        <w:rPr>
          <w:rFonts w:hint="default" w:ascii="仿宋" w:hAnsi="仿宋" w:eastAsia="仿宋" w:cs="仿宋"/>
          <w:kern w:val="0"/>
          <w:sz w:val="28"/>
          <w:highlight w:val="none"/>
        </w:rPr>
        <w:t>(十</w:t>
      </w:r>
      <w:r>
        <w:rPr>
          <w:rFonts w:hint="eastAsia" w:ascii="仿宋" w:hAnsi="仿宋" w:eastAsia="仿宋" w:cs="仿宋"/>
          <w:kern w:val="0"/>
          <w:sz w:val="28"/>
          <w:highlight w:val="none"/>
          <w:lang w:val="en-US" w:eastAsia="zh-CN"/>
        </w:rPr>
        <w:t>四</w:t>
      </w:r>
      <w:r>
        <w:rPr>
          <w:rFonts w:hint="default" w:ascii="仿宋" w:hAnsi="仿宋" w:eastAsia="仿宋" w:cs="仿宋"/>
          <w:kern w:val="0"/>
          <w:sz w:val="28"/>
          <w:highlight w:val="none"/>
        </w:rPr>
        <w:t>)受托人在本合同项下利用委托人提交的资料和工作条件所完成的咨询工作成果知识产权归委托人所有。经委托人事先书面同意，受托人可在一定程度上，非独家地合理使用咨询工作成果，是否系合理使用应由委托人自行判断。未经委托人事先书面同意，受托人不得将本合同项下全部或部分成果提供给任何第三方，如需对成果或其任何部分进行复制，受托人应就该复制的形式和内容取得委托人的事先书面同意</w:t>
      </w:r>
      <w:r>
        <w:rPr>
          <w:rFonts w:hint="eastAsia" w:ascii="仿宋" w:hAnsi="仿宋" w:eastAsia="仿宋" w:cs="仿宋"/>
          <w:kern w:val="0"/>
          <w:sz w:val="28"/>
          <w:highlight w:val="none"/>
          <w:lang w:eastAsia="zh-CN"/>
        </w:rPr>
        <w:t>。</w:t>
      </w:r>
    </w:p>
    <w:p w14:paraId="591EC3F7">
      <w:pPr>
        <w:numPr>
          <w:ilvl w:val="0"/>
          <w:numId w:val="2"/>
        </w:numPr>
        <w:ind w:firstLine="562"/>
        <w:rPr>
          <w:rFonts w:hint="eastAsia" w:ascii="仿宋" w:hAnsi="仿宋" w:eastAsia="仿宋" w:cs="仿宋"/>
          <w:b/>
          <w:bCs/>
          <w:kern w:val="0"/>
          <w:highlight w:val="none"/>
        </w:rPr>
      </w:pPr>
      <w:r>
        <w:rPr>
          <w:rFonts w:hint="eastAsia" w:ascii="仿宋" w:hAnsi="仿宋" w:eastAsia="仿宋" w:cs="仿宋"/>
          <w:b/>
          <w:bCs/>
          <w:kern w:val="0"/>
          <w:highlight w:val="none"/>
        </w:rPr>
        <w:t>合同金额与付款方式</w:t>
      </w:r>
    </w:p>
    <w:p w14:paraId="6670F011">
      <w:pPr>
        <w:ind w:firstLine="560"/>
        <w:rPr>
          <w:rFonts w:hint="eastAsia" w:ascii="仿宋" w:hAnsi="仿宋" w:eastAsia="仿宋" w:cs="仿宋"/>
          <w:kern w:val="0"/>
          <w:highlight w:val="none"/>
          <w:lang w:eastAsia="zh-CN"/>
        </w:rPr>
      </w:pPr>
      <w:r>
        <w:rPr>
          <w:rFonts w:hint="eastAsia" w:ascii="仿宋" w:hAnsi="仿宋" w:eastAsia="仿宋" w:cs="仿宋"/>
          <w:kern w:val="0"/>
          <w:highlight w:val="none"/>
        </w:rPr>
        <w:t>（一）</w:t>
      </w:r>
      <w:r>
        <w:rPr>
          <w:rFonts w:hint="eastAsia" w:ascii="仿宋" w:hAnsi="仿宋" w:eastAsia="仿宋" w:cs="仿宋"/>
          <w:kern w:val="0"/>
          <w:highlight w:val="none"/>
          <w:lang w:val="en-US" w:eastAsia="zh-CN"/>
        </w:rPr>
        <w:t>暂定</w:t>
      </w:r>
      <w:r>
        <w:rPr>
          <w:rFonts w:hint="eastAsia" w:ascii="仿宋" w:hAnsi="仿宋" w:eastAsia="仿宋" w:cs="仿宋"/>
          <w:kern w:val="0"/>
          <w:highlight w:val="none"/>
        </w:rPr>
        <w:t>合同金额：含税金额为人民币（大写）</w:t>
      </w:r>
      <w:permStart w:id="20" w:edGrp="everyone"/>
      <w:r>
        <w:rPr>
          <w:rFonts w:hint="eastAsia" w:ascii="仿宋" w:hAnsi="仿宋" w:eastAsia="仿宋" w:cs="仿宋"/>
          <w:kern w:val="0"/>
          <w:highlight w:val="none"/>
          <w:u w:val="single"/>
        </w:rPr>
        <w:t xml:space="preserve"> </w:t>
      </w:r>
      <w:r>
        <w:rPr>
          <w:rFonts w:hint="eastAsia" w:ascii="仿宋" w:hAnsi="仿宋" w:eastAsia="仿宋" w:cs="仿宋"/>
          <w:kern w:val="0"/>
          <w:highlight w:val="none"/>
          <w:u w:val="single"/>
          <w:lang w:val="en-US" w:eastAsia="zh-CN"/>
        </w:rPr>
        <w:t xml:space="preserve"> </w:t>
      </w:r>
      <w:r>
        <w:rPr>
          <w:rFonts w:hint="eastAsia" w:ascii="仿宋" w:hAnsi="仿宋" w:eastAsia="仿宋" w:cs="仿宋"/>
          <w:kern w:val="0"/>
          <w:highlight w:val="none"/>
          <w:u w:val="single"/>
        </w:rPr>
        <w:t xml:space="preserve"> </w:t>
      </w:r>
      <w:permEnd w:id="20"/>
      <w:r>
        <w:rPr>
          <w:rFonts w:hint="eastAsia" w:ascii="仿宋" w:hAnsi="仿宋" w:eastAsia="仿宋" w:cs="仿宋"/>
          <w:kern w:val="0"/>
          <w:highlight w:val="none"/>
        </w:rPr>
        <w:t>（小写：</w:t>
      </w:r>
      <w:permStart w:id="21" w:edGrp="everyone"/>
      <w:r>
        <w:rPr>
          <w:rFonts w:hint="eastAsia" w:ascii="仿宋" w:hAnsi="仿宋" w:eastAsia="仿宋" w:cs="仿宋"/>
          <w:kern w:val="0"/>
          <w:highlight w:val="none"/>
        </w:rPr>
        <w:t xml:space="preserve"> ¥</w:t>
      </w:r>
      <w:r>
        <w:rPr>
          <w:rFonts w:hint="eastAsia" w:ascii="仿宋" w:hAnsi="仿宋" w:eastAsia="仿宋" w:cs="仿宋"/>
          <w:kern w:val="0"/>
          <w:highlight w:val="none"/>
          <w:u w:val="single"/>
          <w:lang w:val="en-US" w:eastAsia="zh-CN"/>
        </w:rPr>
        <w:t xml:space="preserve"> </w:t>
      </w:r>
      <w:permEnd w:id="21"/>
      <w:r>
        <w:rPr>
          <w:rFonts w:hint="eastAsia" w:ascii="仿宋" w:hAnsi="仿宋" w:eastAsia="仿宋" w:cs="仿宋"/>
          <w:kern w:val="0"/>
          <w:highlight w:val="none"/>
        </w:rPr>
        <w:t>元），税率：</w:t>
      </w:r>
      <w:permStart w:id="22" w:edGrp="everyone"/>
      <w:r>
        <w:rPr>
          <w:rFonts w:hint="eastAsia" w:ascii="仿宋" w:hAnsi="仿宋" w:eastAsia="仿宋" w:cs="仿宋"/>
          <w:kern w:val="0"/>
          <w:highlight w:val="none"/>
          <w:u w:val="single"/>
        </w:rPr>
        <w:t xml:space="preserve"> </w:t>
      </w:r>
      <w:r>
        <w:rPr>
          <w:rFonts w:hint="eastAsia" w:ascii="仿宋" w:hAnsi="仿宋" w:eastAsia="仿宋" w:cs="仿宋"/>
          <w:kern w:val="0"/>
          <w:highlight w:val="none"/>
          <w:u w:val="single"/>
          <w:lang w:val="en-US" w:eastAsia="zh-CN"/>
        </w:rPr>
        <w:t xml:space="preserve"> </w:t>
      </w:r>
      <w:r>
        <w:rPr>
          <w:rFonts w:hint="eastAsia" w:ascii="仿宋" w:hAnsi="仿宋" w:eastAsia="仿宋" w:cs="仿宋"/>
          <w:kern w:val="0"/>
          <w:highlight w:val="none"/>
          <w:u w:val="single"/>
        </w:rPr>
        <w:t xml:space="preserve"> </w:t>
      </w:r>
      <w:permEnd w:id="22"/>
      <w:r>
        <w:rPr>
          <w:rFonts w:hint="eastAsia" w:ascii="仿宋" w:hAnsi="仿宋" w:eastAsia="仿宋" w:cs="仿宋"/>
          <w:kern w:val="0"/>
          <w:highlight w:val="none"/>
          <w:u w:val="single"/>
        </w:rPr>
        <w:t xml:space="preserve"> </w:t>
      </w:r>
      <w:r>
        <w:rPr>
          <w:rFonts w:hint="eastAsia" w:ascii="仿宋" w:hAnsi="仿宋" w:eastAsia="仿宋" w:cs="仿宋"/>
          <w:kern w:val="0"/>
          <w:highlight w:val="none"/>
        </w:rPr>
        <w:t>%，不含税总价人民币（大写）</w:t>
      </w:r>
      <w:permStart w:id="23" w:edGrp="everyone"/>
      <w:r>
        <w:rPr>
          <w:rFonts w:hint="eastAsia" w:ascii="仿宋" w:hAnsi="仿宋" w:eastAsia="仿宋" w:cs="仿宋"/>
          <w:kern w:val="0"/>
          <w:highlight w:val="none"/>
          <w:u w:val="single"/>
        </w:rPr>
        <w:t xml:space="preserve"> </w:t>
      </w:r>
      <w:r>
        <w:rPr>
          <w:rFonts w:hint="eastAsia" w:ascii="仿宋" w:hAnsi="仿宋" w:eastAsia="仿宋" w:cs="仿宋"/>
          <w:kern w:val="0"/>
          <w:highlight w:val="none"/>
          <w:u w:val="single"/>
          <w:lang w:val="en-US" w:eastAsia="zh-CN"/>
        </w:rPr>
        <w:t xml:space="preserve"> </w:t>
      </w:r>
      <w:r>
        <w:rPr>
          <w:rFonts w:hint="eastAsia" w:ascii="仿宋" w:hAnsi="仿宋" w:eastAsia="仿宋" w:cs="仿宋"/>
          <w:kern w:val="0"/>
          <w:highlight w:val="none"/>
          <w:u w:val="single"/>
        </w:rPr>
        <w:t xml:space="preserve"> </w:t>
      </w:r>
      <w:permEnd w:id="23"/>
      <w:r>
        <w:rPr>
          <w:rFonts w:hint="eastAsia" w:ascii="仿宋" w:hAnsi="仿宋" w:eastAsia="仿宋" w:cs="仿宋"/>
          <w:kern w:val="0"/>
          <w:highlight w:val="none"/>
        </w:rPr>
        <w:t xml:space="preserve"> (小写：¥</w:t>
      </w:r>
      <w:permStart w:id="24" w:edGrp="everyone"/>
      <w:r>
        <w:rPr>
          <w:rFonts w:hint="eastAsia" w:ascii="仿宋" w:hAnsi="仿宋" w:eastAsia="仿宋" w:cs="仿宋"/>
          <w:kern w:val="0"/>
          <w:highlight w:val="none"/>
          <w:u w:val="single"/>
        </w:rPr>
        <w:t xml:space="preserve"> </w:t>
      </w:r>
      <w:r>
        <w:rPr>
          <w:rFonts w:hint="eastAsia" w:ascii="仿宋" w:hAnsi="仿宋" w:eastAsia="仿宋" w:cs="仿宋"/>
          <w:kern w:val="0"/>
          <w:highlight w:val="none"/>
          <w:u w:val="single"/>
          <w:lang w:val="en-US" w:eastAsia="zh-CN"/>
        </w:rPr>
        <w:t xml:space="preserve"> </w:t>
      </w:r>
      <w:r>
        <w:rPr>
          <w:rFonts w:hint="eastAsia" w:ascii="仿宋" w:hAnsi="仿宋" w:eastAsia="仿宋" w:cs="仿宋"/>
          <w:kern w:val="0"/>
          <w:highlight w:val="none"/>
          <w:u w:val="single"/>
        </w:rPr>
        <w:t xml:space="preserve"> </w:t>
      </w:r>
      <w:permEnd w:id="24"/>
      <w:r>
        <w:rPr>
          <w:rFonts w:hint="eastAsia" w:ascii="仿宋" w:hAnsi="仿宋" w:eastAsia="仿宋" w:cs="仿宋"/>
          <w:kern w:val="0"/>
          <w:highlight w:val="none"/>
        </w:rPr>
        <w:t>元)。最终结算价以</w:t>
      </w:r>
      <w:r>
        <w:rPr>
          <w:rFonts w:hint="eastAsia" w:ascii="仿宋" w:hAnsi="仿宋" w:eastAsia="仿宋" w:cs="仿宋"/>
          <w:kern w:val="0"/>
          <w:highlight w:val="none"/>
          <w:lang w:val="en-US" w:eastAsia="zh-CN"/>
        </w:rPr>
        <w:t>委托人通知</w:t>
      </w:r>
      <w:r>
        <w:rPr>
          <w:rFonts w:hint="eastAsia" w:ascii="仿宋" w:hAnsi="仿宋" w:eastAsia="仿宋" w:cs="仿宋"/>
          <w:kern w:val="0"/>
          <w:highlight w:val="none"/>
        </w:rPr>
        <w:t>实际执行的项目为准</w:t>
      </w:r>
      <w:r>
        <w:rPr>
          <w:rFonts w:hint="eastAsia" w:ascii="仿宋" w:hAnsi="仿宋" w:eastAsia="仿宋" w:cs="仿宋"/>
          <w:kern w:val="0"/>
          <w:highlight w:val="none"/>
          <w:lang w:eastAsia="zh-CN"/>
        </w:rPr>
        <w:t>，</w:t>
      </w:r>
      <w:r>
        <w:rPr>
          <w:rFonts w:hint="eastAsia" w:ascii="仿宋" w:hAnsi="仿宋" w:eastAsia="仿宋" w:cs="仿宋"/>
          <w:kern w:val="0"/>
          <w:highlight w:val="none"/>
          <w:lang w:val="en-US" w:eastAsia="zh-CN"/>
        </w:rPr>
        <w:t>按本合同综合单价*最终评估建筑面积</w:t>
      </w:r>
      <w:r>
        <w:rPr>
          <w:rFonts w:hint="eastAsia" w:ascii="仿宋" w:hAnsi="仿宋" w:eastAsia="仿宋" w:cs="仿宋"/>
          <w:kern w:val="0"/>
          <w:highlight w:val="none"/>
        </w:rPr>
        <w:t>据实结算。如遇国家税率调整，则合同不含税金额不变，含税金额相应调整，受托人应按纳税义务发生时的税率开具增值税专用发票，税率变化导致价税金额的变更应在进度及结算金额中进行调整。</w:t>
      </w:r>
    </w:p>
    <w:p w14:paraId="78B5546A">
      <w:pPr>
        <w:ind w:firstLine="560"/>
        <w:rPr>
          <w:rFonts w:hint="default" w:ascii="仿宋" w:hAnsi="仿宋" w:eastAsia="仿宋" w:cs="仿宋"/>
          <w:kern w:val="0"/>
          <w:highlight w:val="none"/>
          <w:lang w:val="en-US" w:eastAsia="zh-CN"/>
        </w:rPr>
      </w:pPr>
      <w:r>
        <w:rPr>
          <w:rFonts w:hint="eastAsia" w:ascii="仿宋" w:hAnsi="仿宋" w:eastAsia="仿宋" w:cs="仿宋"/>
          <w:kern w:val="0"/>
          <w:highlight w:val="none"/>
          <w:lang w:eastAsia="zh-CN"/>
        </w:rPr>
        <w:t>（</w:t>
      </w:r>
      <w:r>
        <w:rPr>
          <w:rFonts w:hint="eastAsia" w:ascii="仿宋" w:hAnsi="仿宋" w:eastAsia="仿宋" w:cs="仿宋"/>
          <w:kern w:val="0"/>
          <w:highlight w:val="none"/>
          <w:lang w:val="en-US" w:eastAsia="zh-CN"/>
        </w:rPr>
        <w:t>二</w:t>
      </w:r>
      <w:r>
        <w:rPr>
          <w:rFonts w:hint="eastAsia" w:ascii="仿宋" w:hAnsi="仿宋" w:eastAsia="仿宋" w:cs="仿宋"/>
          <w:kern w:val="0"/>
          <w:highlight w:val="none"/>
          <w:lang w:eastAsia="zh-CN"/>
        </w:rPr>
        <w:t>）</w:t>
      </w:r>
      <w:r>
        <w:rPr>
          <w:rFonts w:hint="eastAsia" w:ascii="仿宋" w:hAnsi="仿宋" w:eastAsia="仿宋" w:cs="仿宋"/>
          <w:kern w:val="0"/>
          <w:highlight w:val="none"/>
          <w:lang w:val="en-US" w:eastAsia="zh-CN"/>
        </w:rPr>
        <w:t>合同单价约定：</w:t>
      </w:r>
      <w:permStart w:id="25" w:edGrp="everyone"/>
      <w:r>
        <w:rPr>
          <w:rFonts w:hint="eastAsia" w:ascii="仿宋" w:hAnsi="仿宋" w:eastAsia="仿宋" w:cs="仿宋"/>
          <w:kern w:val="0"/>
          <w:highlight w:val="none"/>
        </w:rPr>
        <w:t>本合同采用</w:t>
      </w:r>
      <w:r>
        <w:rPr>
          <w:rFonts w:hint="eastAsia" w:ascii="仿宋" w:hAnsi="仿宋" w:eastAsia="仿宋" w:cs="仿宋"/>
          <w:kern w:val="0"/>
          <w:highlight w:val="none"/>
          <w:lang w:val="en-US" w:eastAsia="zh-CN"/>
        </w:rPr>
        <w:t>含税</w:t>
      </w:r>
      <w:r>
        <w:rPr>
          <w:rFonts w:hint="eastAsia" w:ascii="仿宋" w:hAnsi="仿宋" w:eastAsia="仿宋" w:cs="仿宋"/>
          <w:kern w:val="0"/>
          <w:highlight w:val="none"/>
        </w:rPr>
        <w:t>综合单价</w:t>
      </w:r>
      <w:r>
        <w:rPr>
          <w:rFonts w:hint="eastAsia" w:ascii="仿宋" w:hAnsi="仿宋" w:eastAsia="仿宋" w:cs="仿宋"/>
          <w:kern w:val="0"/>
          <w:highlight w:val="none"/>
          <w:lang w:eastAsia="zh-CN"/>
        </w:rPr>
        <w:t>的</w:t>
      </w:r>
      <w:r>
        <w:rPr>
          <w:rFonts w:hint="eastAsia" w:ascii="仿宋" w:hAnsi="仿宋" w:eastAsia="仿宋" w:cs="仿宋"/>
          <w:kern w:val="0"/>
          <w:highlight w:val="none"/>
        </w:rPr>
        <w:t>结算方式</w:t>
      </w:r>
      <w:r>
        <w:rPr>
          <w:rFonts w:hint="eastAsia" w:ascii="仿宋" w:hAnsi="仿宋" w:eastAsia="仿宋" w:cs="仿宋"/>
          <w:kern w:val="0"/>
          <w:highlight w:val="none"/>
          <w:lang w:eastAsia="zh-CN"/>
        </w:rPr>
        <w:t>，按</w:t>
      </w:r>
      <w:r>
        <w:rPr>
          <w:rFonts w:hint="eastAsia" w:ascii="仿宋" w:hAnsi="仿宋" w:eastAsia="仿宋" w:cs="仿宋"/>
          <w:kern w:val="0"/>
          <w:highlight w:val="none"/>
          <w:lang w:val="en-US" w:eastAsia="zh-CN"/>
        </w:rPr>
        <w:t>最终评估建筑面积</w:t>
      </w:r>
      <w:r>
        <w:rPr>
          <w:rFonts w:hint="eastAsia" w:ascii="仿宋" w:hAnsi="仿宋" w:eastAsia="仿宋" w:cs="仿宋"/>
          <w:kern w:val="0"/>
          <w:highlight w:val="none"/>
          <w:lang w:eastAsia="zh-CN"/>
        </w:rPr>
        <w:t>计算</w:t>
      </w:r>
      <w:permEnd w:id="25"/>
      <w:r>
        <w:rPr>
          <w:rFonts w:hint="eastAsia" w:ascii="仿宋" w:hAnsi="仿宋" w:eastAsia="仿宋" w:cs="仿宋"/>
          <w:kern w:val="0"/>
          <w:highlight w:val="none"/>
        </w:rPr>
        <w:t>，</w:t>
      </w:r>
      <w:r>
        <w:rPr>
          <w:rFonts w:hint="eastAsia" w:ascii="仿宋" w:hAnsi="仿宋" w:eastAsia="仿宋" w:cs="仿宋"/>
          <w:kern w:val="0"/>
          <w:highlight w:val="none"/>
          <w:lang w:val="en-US" w:eastAsia="zh-CN"/>
        </w:rPr>
        <w:t>上述结算金额</w:t>
      </w:r>
      <w:r>
        <w:rPr>
          <w:rFonts w:hint="eastAsia" w:ascii="仿宋" w:hAnsi="仿宋" w:eastAsia="仿宋" w:cs="仿宋"/>
          <w:kern w:val="0"/>
          <w:highlight w:val="none"/>
        </w:rPr>
        <w:t>已包含</w:t>
      </w:r>
      <w:r>
        <w:rPr>
          <w:rFonts w:hint="eastAsia" w:ascii="仿宋" w:hAnsi="仿宋" w:eastAsia="仿宋" w:cs="仿宋"/>
          <w:kern w:val="0"/>
          <w:highlight w:val="none"/>
          <w:lang w:val="en-US" w:eastAsia="zh-CN"/>
        </w:rPr>
        <w:t>土地及其已建地上附属物的全部评估费用以及</w:t>
      </w:r>
      <w:r>
        <w:rPr>
          <w:rFonts w:hint="eastAsia" w:ascii="仿宋" w:hAnsi="仿宋" w:eastAsia="仿宋" w:cs="仿宋"/>
          <w:kern w:val="0"/>
          <w:highlight w:val="none"/>
        </w:rPr>
        <w:t>受托人为履行本合同所支出的服务费、编制费、版权费、资料费、食宿费、人工费、交通费、差旅费、税费等履行本合同所需要的全部费用，</w:t>
      </w:r>
      <w:r>
        <w:rPr>
          <w:rFonts w:hint="eastAsia" w:ascii="仿宋" w:hAnsi="仿宋" w:eastAsia="仿宋" w:cs="仿宋"/>
          <w:kern w:val="0"/>
          <w:highlight w:val="none"/>
          <w:lang w:val="en-US" w:eastAsia="zh-CN"/>
        </w:rPr>
        <w:t>土地附属物的评估费用不另行计取结算</w:t>
      </w:r>
      <w:r>
        <w:rPr>
          <w:rFonts w:hint="eastAsia" w:ascii="仿宋" w:hAnsi="仿宋" w:eastAsia="仿宋" w:cs="仿宋"/>
          <w:kern w:val="0"/>
          <w:highlight w:val="none"/>
        </w:rPr>
        <w:t>，除双方另有约定外，委托人无需另行支付任何其他费用。</w:t>
      </w:r>
      <w:r>
        <w:rPr>
          <w:rFonts w:hint="eastAsia" w:ascii="仿宋" w:hAnsi="仿宋" w:eastAsia="仿宋" w:cs="仿宋"/>
          <w:kern w:val="0"/>
          <w:highlight w:val="none"/>
          <w:lang w:val="en-US" w:eastAsia="zh-CN"/>
        </w:rPr>
        <w:t>本合同综合单价如下表，最终评估面积以委托人通知为准:</w:t>
      </w:r>
    </w:p>
    <w:tbl>
      <w:tblPr>
        <w:tblStyle w:val="10"/>
        <w:tblW w:w="4852" w:type="pct"/>
        <w:tblInd w:w="-142" w:type="dxa"/>
        <w:tblLayout w:type="fixed"/>
        <w:tblCellMar>
          <w:top w:w="0" w:type="dxa"/>
          <w:left w:w="108" w:type="dxa"/>
          <w:bottom w:w="0" w:type="dxa"/>
          <w:right w:w="108" w:type="dxa"/>
        </w:tblCellMar>
      </w:tblPr>
      <w:tblGrid>
        <w:gridCol w:w="489"/>
        <w:gridCol w:w="2316"/>
        <w:gridCol w:w="1071"/>
        <w:gridCol w:w="539"/>
        <w:gridCol w:w="1459"/>
        <w:gridCol w:w="721"/>
        <w:gridCol w:w="1106"/>
        <w:gridCol w:w="1106"/>
      </w:tblGrid>
      <w:tr w14:paraId="3A02C9E9">
        <w:tblPrEx>
          <w:tblCellMar>
            <w:top w:w="0" w:type="dxa"/>
            <w:left w:w="108" w:type="dxa"/>
            <w:bottom w:w="0" w:type="dxa"/>
            <w:right w:w="108" w:type="dxa"/>
          </w:tblCellMar>
        </w:tblPrEx>
        <w:trPr>
          <w:trHeight w:val="829" w:hRule="atLeast"/>
        </w:trPr>
        <w:tc>
          <w:tcPr>
            <w:tcW w:w="277" w:type="pct"/>
            <w:tcBorders>
              <w:top w:val="single" w:color="000000" w:sz="4" w:space="0"/>
              <w:left w:val="single" w:color="000000" w:sz="4" w:space="0"/>
              <w:bottom w:val="single" w:color="000000" w:sz="4" w:space="0"/>
              <w:right w:val="single" w:color="000000" w:sz="4" w:space="0"/>
            </w:tcBorders>
            <w:noWrap/>
            <w:vAlign w:val="center"/>
          </w:tcPr>
          <w:p w14:paraId="4130C2E2">
            <w:pPr>
              <w:pStyle w:val="3"/>
              <w:ind w:left="0" w:leftChars="0" w:right="0" w:rightChars="0" w:firstLine="0" w:firstLineChars="0"/>
              <w:jc w:val="center"/>
              <w:rPr>
                <w:rFonts w:hint="eastAsia" w:ascii="仿宋" w:hAnsi="仿宋" w:eastAsia="仿宋" w:cs="仿宋"/>
                <w:kern w:val="0"/>
                <w:sz w:val="22"/>
                <w:szCs w:val="22"/>
                <w:highlight w:val="none"/>
                <w:lang w:val="en-US" w:eastAsia="zh-CN" w:bidi="ar-SA"/>
              </w:rPr>
            </w:pPr>
            <w:r>
              <w:rPr>
                <w:rFonts w:hint="eastAsia" w:ascii="仿宋" w:hAnsi="仿宋" w:eastAsia="仿宋" w:cs="仿宋"/>
                <w:kern w:val="0"/>
                <w:sz w:val="22"/>
                <w:szCs w:val="22"/>
                <w:highlight w:val="none"/>
                <w:lang w:val="en-US" w:eastAsia="zh-CN" w:bidi="ar-SA"/>
              </w:rPr>
              <w:t>序号</w:t>
            </w:r>
          </w:p>
        </w:tc>
        <w:tc>
          <w:tcPr>
            <w:tcW w:w="1314" w:type="pct"/>
            <w:tcBorders>
              <w:top w:val="single" w:color="000000" w:sz="4" w:space="0"/>
              <w:left w:val="single" w:color="000000" w:sz="4" w:space="0"/>
              <w:bottom w:val="single" w:color="000000" w:sz="4" w:space="0"/>
              <w:right w:val="single" w:color="000000" w:sz="4" w:space="0"/>
            </w:tcBorders>
            <w:noWrap/>
            <w:vAlign w:val="center"/>
          </w:tcPr>
          <w:p w14:paraId="06B13E62">
            <w:pPr>
              <w:pStyle w:val="3"/>
              <w:ind w:left="0" w:leftChars="0" w:right="0" w:rightChars="0" w:firstLine="0" w:firstLineChars="0"/>
              <w:jc w:val="center"/>
              <w:rPr>
                <w:rFonts w:hint="eastAsia" w:ascii="仿宋" w:hAnsi="仿宋" w:eastAsia="仿宋" w:cs="仿宋"/>
                <w:kern w:val="0"/>
                <w:sz w:val="22"/>
                <w:szCs w:val="22"/>
                <w:highlight w:val="none"/>
                <w:lang w:val="en-US" w:eastAsia="zh-CN" w:bidi="ar-SA"/>
              </w:rPr>
            </w:pPr>
            <w:r>
              <w:rPr>
                <w:rFonts w:hint="eastAsia" w:ascii="仿宋" w:hAnsi="仿宋" w:eastAsia="仿宋" w:cs="仿宋"/>
                <w:kern w:val="0"/>
                <w:sz w:val="22"/>
                <w:szCs w:val="22"/>
                <w:highlight w:val="none"/>
                <w:lang w:val="en-US" w:eastAsia="zh-CN" w:bidi="ar-SA"/>
              </w:rPr>
              <w:t>评估项目名称</w:t>
            </w:r>
          </w:p>
        </w:tc>
        <w:tc>
          <w:tcPr>
            <w:tcW w:w="608" w:type="pct"/>
            <w:tcBorders>
              <w:top w:val="single" w:color="000000" w:sz="4" w:space="0"/>
              <w:left w:val="single" w:color="000000" w:sz="4" w:space="0"/>
              <w:bottom w:val="single" w:color="000000" w:sz="4" w:space="0"/>
              <w:right w:val="single" w:color="000000" w:sz="4" w:space="0"/>
            </w:tcBorders>
            <w:noWrap/>
            <w:vAlign w:val="center"/>
          </w:tcPr>
          <w:p w14:paraId="58B2E6C1">
            <w:pPr>
              <w:pStyle w:val="3"/>
              <w:ind w:left="0" w:leftChars="0" w:right="0" w:rightChars="0" w:firstLine="0" w:firstLineChars="0"/>
              <w:jc w:val="center"/>
              <w:rPr>
                <w:rFonts w:hint="eastAsia" w:ascii="仿宋" w:hAnsi="仿宋" w:eastAsia="仿宋" w:cs="仿宋"/>
                <w:kern w:val="0"/>
                <w:sz w:val="22"/>
                <w:szCs w:val="22"/>
                <w:highlight w:val="none"/>
                <w:lang w:val="en-US" w:eastAsia="zh-CN" w:bidi="ar-SA"/>
              </w:rPr>
            </w:pPr>
            <w:r>
              <w:rPr>
                <w:rFonts w:hint="eastAsia" w:ascii="仿宋" w:hAnsi="仿宋" w:eastAsia="仿宋" w:cs="仿宋"/>
                <w:kern w:val="0"/>
                <w:sz w:val="22"/>
                <w:szCs w:val="22"/>
                <w:highlight w:val="none"/>
                <w:lang w:val="en-US" w:eastAsia="zh-CN" w:bidi="ar-SA"/>
              </w:rPr>
              <w:t>暂估数量</w:t>
            </w:r>
          </w:p>
        </w:tc>
        <w:tc>
          <w:tcPr>
            <w:tcW w:w="306" w:type="pct"/>
            <w:tcBorders>
              <w:top w:val="single" w:color="000000" w:sz="4" w:space="0"/>
              <w:left w:val="single" w:color="000000" w:sz="4" w:space="0"/>
              <w:bottom w:val="single" w:color="000000" w:sz="4" w:space="0"/>
              <w:right w:val="single" w:color="000000" w:sz="4" w:space="0"/>
            </w:tcBorders>
            <w:noWrap/>
            <w:vAlign w:val="center"/>
          </w:tcPr>
          <w:p w14:paraId="624B59F2">
            <w:pPr>
              <w:pStyle w:val="3"/>
              <w:ind w:left="0" w:leftChars="0" w:right="0" w:rightChars="0" w:firstLine="0" w:firstLineChars="0"/>
              <w:jc w:val="center"/>
              <w:rPr>
                <w:rFonts w:hint="eastAsia" w:ascii="仿宋" w:hAnsi="仿宋" w:eastAsia="仿宋" w:cs="仿宋"/>
                <w:kern w:val="0"/>
                <w:sz w:val="22"/>
                <w:szCs w:val="22"/>
                <w:highlight w:val="none"/>
                <w:lang w:val="en-US" w:eastAsia="zh-CN" w:bidi="ar-SA"/>
              </w:rPr>
            </w:pPr>
            <w:r>
              <w:rPr>
                <w:rFonts w:hint="eastAsia" w:ascii="仿宋" w:hAnsi="仿宋" w:eastAsia="仿宋" w:cs="仿宋"/>
                <w:kern w:val="0"/>
                <w:sz w:val="22"/>
                <w:szCs w:val="22"/>
                <w:highlight w:val="none"/>
                <w:lang w:val="en-US" w:eastAsia="zh-CN" w:bidi="ar-SA"/>
              </w:rPr>
              <w:t>单位</w:t>
            </w:r>
          </w:p>
        </w:tc>
        <w:tc>
          <w:tcPr>
            <w:tcW w:w="828" w:type="pct"/>
            <w:tcBorders>
              <w:top w:val="single" w:color="000000" w:sz="4" w:space="0"/>
              <w:left w:val="single" w:color="000000" w:sz="4" w:space="0"/>
              <w:bottom w:val="single" w:color="000000" w:sz="4" w:space="0"/>
              <w:right w:val="single" w:color="000000" w:sz="4" w:space="0"/>
            </w:tcBorders>
            <w:noWrap/>
            <w:vAlign w:val="center"/>
          </w:tcPr>
          <w:p w14:paraId="7FC67EF6">
            <w:pPr>
              <w:pStyle w:val="3"/>
              <w:ind w:left="0" w:leftChars="0" w:right="0" w:rightChars="0" w:firstLine="0" w:firstLineChars="0"/>
              <w:jc w:val="center"/>
              <w:rPr>
                <w:rFonts w:hint="eastAsia" w:ascii="仿宋" w:hAnsi="仿宋" w:eastAsia="仿宋" w:cs="仿宋"/>
                <w:kern w:val="0"/>
                <w:sz w:val="22"/>
                <w:szCs w:val="22"/>
                <w:highlight w:val="none"/>
                <w:lang w:val="en-US" w:eastAsia="zh-CN" w:bidi="ar-SA"/>
              </w:rPr>
            </w:pPr>
            <w:r>
              <w:rPr>
                <w:rFonts w:hint="eastAsia" w:ascii="仿宋" w:hAnsi="仿宋" w:eastAsia="仿宋" w:cs="仿宋"/>
                <w:kern w:val="0"/>
                <w:sz w:val="22"/>
                <w:szCs w:val="22"/>
                <w:highlight w:val="none"/>
                <w:lang w:val="en-US" w:eastAsia="zh-CN" w:bidi="ar-SA"/>
              </w:rPr>
              <w:t>不含税单价（元）</w:t>
            </w:r>
          </w:p>
        </w:tc>
        <w:tc>
          <w:tcPr>
            <w:tcW w:w="409" w:type="pct"/>
            <w:tcBorders>
              <w:top w:val="single" w:color="000000" w:sz="4" w:space="0"/>
              <w:left w:val="single" w:color="000000" w:sz="4" w:space="0"/>
              <w:bottom w:val="single" w:color="000000" w:sz="4" w:space="0"/>
              <w:right w:val="single" w:color="000000" w:sz="4" w:space="0"/>
            </w:tcBorders>
            <w:noWrap/>
            <w:vAlign w:val="center"/>
          </w:tcPr>
          <w:p w14:paraId="7D01B2B4">
            <w:pPr>
              <w:pStyle w:val="3"/>
              <w:ind w:left="0" w:leftChars="0" w:right="0" w:rightChars="0" w:firstLine="0" w:firstLineChars="0"/>
              <w:jc w:val="center"/>
              <w:rPr>
                <w:rFonts w:hint="eastAsia" w:ascii="仿宋" w:hAnsi="仿宋" w:eastAsia="仿宋" w:cs="仿宋"/>
                <w:kern w:val="0"/>
                <w:sz w:val="22"/>
                <w:szCs w:val="22"/>
                <w:highlight w:val="none"/>
                <w:lang w:val="en-US" w:eastAsia="zh-CN" w:bidi="ar-SA"/>
              </w:rPr>
            </w:pPr>
            <w:r>
              <w:rPr>
                <w:rFonts w:hint="eastAsia" w:ascii="仿宋" w:hAnsi="仿宋" w:eastAsia="仿宋" w:cs="仿宋"/>
                <w:kern w:val="0"/>
                <w:sz w:val="22"/>
                <w:szCs w:val="22"/>
                <w:highlight w:val="none"/>
                <w:lang w:val="en-US" w:eastAsia="zh-CN" w:bidi="ar-SA"/>
              </w:rPr>
              <w:t>税率</w:t>
            </w:r>
          </w:p>
        </w:tc>
        <w:tc>
          <w:tcPr>
            <w:tcW w:w="627" w:type="pct"/>
            <w:tcBorders>
              <w:top w:val="single" w:color="000000" w:sz="4" w:space="0"/>
              <w:left w:val="single" w:color="000000" w:sz="4" w:space="0"/>
              <w:bottom w:val="single" w:color="000000" w:sz="4" w:space="0"/>
              <w:right w:val="single" w:color="000000" w:sz="4" w:space="0"/>
            </w:tcBorders>
            <w:noWrap/>
            <w:vAlign w:val="center"/>
          </w:tcPr>
          <w:p w14:paraId="45318FA9">
            <w:pPr>
              <w:pStyle w:val="3"/>
              <w:ind w:left="0" w:leftChars="0" w:right="0" w:rightChars="0" w:firstLine="0" w:firstLineChars="0"/>
              <w:jc w:val="center"/>
              <w:rPr>
                <w:rFonts w:hint="eastAsia" w:ascii="仿宋" w:hAnsi="仿宋" w:eastAsia="仿宋" w:cs="仿宋"/>
                <w:kern w:val="0"/>
                <w:sz w:val="22"/>
                <w:szCs w:val="22"/>
                <w:highlight w:val="none"/>
                <w:lang w:val="en-US" w:eastAsia="zh-CN" w:bidi="ar-SA"/>
              </w:rPr>
            </w:pPr>
            <w:r>
              <w:rPr>
                <w:rFonts w:hint="eastAsia" w:ascii="仿宋" w:hAnsi="仿宋" w:eastAsia="仿宋" w:cs="仿宋"/>
                <w:kern w:val="0"/>
                <w:sz w:val="22"/>
                <w:szCs w:val="22"/>
                <w:highlight w:val="none"/>
                <w:lang w:val="en-US" w:eastAsia="zh-CN" w:bidi="ar-SA"/>
              </w:rPr>
              <w:t>暂定不含税总价（元）</w:t>
            </w:r>
          </w:p>
        </w:tc>
        <w:tc>
          <w:tcPr>
            <w:tcW w:w="627" w:type="pct"/>
            <w:tcBorders>
              <w:top w:val="single" w:color="000000" w:sz="4" w:space="0"/>
              <w:left w:val="single" w:color="000000" w:sz="4" w:space="0"/>
              <w:bottom w:val="single" w:color="000000" w:sz="4" w:space="0"/>
              <w:right w:val="single" w:color="000000" w:sz="4" w:space="0"/>
            </w:tcBorders>
            <w:noWrap/>
            <w:vAlign w:val="center"/>
          </w:tcPr>
          <w:p w14:paraId="1CE7BB3E">
            <w:pPr>
              <w:pStyle w:val="3"/>
              <w:ind w:left="0" w:leftChars="0" w:right="0" w:rightChars="0" w:firstLine="0" w:firstLineChars="0"/>
              <w:jc w:val="center"/>
              <w:rPr>
                <w:rFonts w:hint="default" w:ascii="仿宋" w:hAnsi="仿宋" w:eastAsia="仿宋" w:cs="仿宋"/>
                <w:kern w:val="0"/>
                <w:sz w:val="22"/>
                <w:szCs w:val="22"/>
                <w:highlight w:val="none"/>
                <w:lang w:val="en-US" w:eastAsia="zh-CN" w:bidi="ar-SA"/>
              </w:rPr>
            </w:pPr>
            <w:r>
              <w:rPr>
                <w:rFonts w:hint="eastAsia" w:ascii="仿宋" w:hAnsi="仿宋" w:eastAsia="仿宋" w:cs="仿宋"/>
                <w:kern w:val="0"/>
                <w:sz w:val="22"/>
                <w:szCs w:val="22"/>
                <w:highlight w:val="none"/>
                <w:lang w:val="en-US" w:eastAsia="zh-CN" w:bidi="ar-SA"/>
              </w:rPr>
              <w:t>暂定含税总价（元）</w:t>
            </w:r>
          </w:p>
        </w:tc>
      </w:tr>
      <w:tr w14:paraId="1C15F926">
        <w:tblPrEx>
          <w:tblCellMar>
            <w:top w:w="0" w:type="dxa"/>
            <w:left w:w="108" w:type="dxa"/>
            <w:bottom w:w="0" w:type="dxa"/>
            <w:right w:w="108" w:type="dxa"/>
          </w:tblCellMar>
        </w:tblPrEx>
        <w:trPr>
          <w:trHeight w:val="667"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6102C">
            <w:pPr>
              <w:pStyle w:val="3"/>
              <w:ind w:left="0" w:leftChars="0" w:right="0" w:rightChars="0" w:firstLine="0" w:firstLineChars="0"/>
              <w:jc w:val="center"/>
              <w:rPr>
                <w:rFonts w:hint="eastAsia" w:ascii="仿宋" w:hAnsi="仿宋" w:eastAsia="仿宋" w:cs="仿宋"/>
                <w:kern w:val="0"/>
                <w:sz w:val="22"/>
                <w:szCs w:val="22"/>
                <w:highlight w:val="none"/>
                <w:lang w:val="en-US" w:eastAsia="zh-CN" w:bidi="ar-SA"/>
              </w:rPr>
            </w:pPr>
            <w:r>
              <w:rPr>
                <w:rFonts w:hint="eastAsia" w:ascii="仿宋" w:hAnsi="仿宋" w:eastAsia="仿宋" w:cs="仿宋"/>
                <w:kern w:val="0"/>
                <w:sz w:val="22"/>
                <w:szCs w:val="22"/>
                <w:highlight w:val="none"/>
                <w:lang w:val="en-US" w:eastAsia="zh-CN" w:bidi="ar-SA"/>
              </w:rPr>
              <w:t>1</w:t>
            </w:r>
          </w:p>
        </w:tc>
        <w:tc>
          <w:tcPr>
            <w:tcW w:w="1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2AE6E">
            <w:pPr>
              <w:pStyle w:val="3"/>
              <w:ind w:left="0" w:leftChars="0" w:right="0" w:rightChars="0" w:firstLine="0" w:firstLineChars="0"/>
              <w:jc w:val="center"/>
              <w:rPr>
                <w:rFonts w:hint="eastAsia" w:ascii="仿宋" w:hAnsi="仿宋" w:eastAsia="仿宋" w:cs="仿宋"/>
                <w:kern w:val="0"/>
                <w:sz w:val="22"/>
                <w:szCs w:val="22"/>
                <w:highlight w:val="none"/>
                <w:lang w:val="en-US" w:eastAsia="zh-CN" w:bidi="ar-SA"/>
              </w:rPr>
            </w:pPr>
            <w:r>
              <w:rPr>
                <w:rFonts w:hint="eastAsia" w:ascii="仿宋" w:hAnsi="仿宋" w:eastAsia="仿宋" w:cs="仿宋"/>
                <w:spacing w:val="0"/>
                <w:kern w:val="0"/>
                <w:sz w:val="22"/>
                <w:szCs w:val="22"/>
                <w:highlight w:val="none"/>
                <w:lang w:val="en-US" w:eastAsia="zh-CN" w:bidi="ar-SA"/>
              </w:rPr>
              <w:t>青春东岸项目未售住宅</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98DD8">
            <w:pPr>
              <w:pStyle w:val="3"/>
              <w:ind w:left="0" w:leftChars="0" w:right="0" w:rightChars="0" w:firstLine="0" w:firstLineChars="0"/>
              <w:jc w:val="center"/>
              <w:rPr>
                <w:rFonts w:hint="eastAsia" w:ascii="仿宋" w:hAnsi="仿宋" w:eastAsia="仿宋" w:cs="仿宋"/>
                <w:kern w:val="0"/>
                <w:sz w:val="22"/>
                <w:szCs w:val="22"/>
                <w:highlight w:val="none"/>
                <w:lang w:val="en-US" w:eastAsia="zh-CN" w:bidi="ar-SA"/>
              </w:rPr>
            </w:pPr>
            <w:r>
              <w:rPr>
                <w:rFonts w:hint="eastAsia" w:ascii="仿宋" w:hAnsi="仿宋" w:eastAsia="仿宋" w:cs="仿宋"/>
                <w:b w:val="0"/>
                <w:bCs w:val="0"/>
                <w:kern w:val="0"/>
                <w:sz w:val="22"/>
                <w:szCs w:val="22"/>
                <w:highlight w:val="none"/>
              </w:rPr>
              <w:t>11639.86</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35B20">
            <w:pPr>
              <w:pStyle w:val="3"/>
              <w:ind w:left="0" w:leftChars="0" w:right="0" w:rightChars="0" w:firstLine="0" w:firstLineChars="0"/>
              <w:jc w:val="center"/>
              <w:rPr>
                <w:rFonts w:hint="eastAsia" w:ascii="仿宋" w:hAnsi="仿宋" w:eastAsia="仿宋" w:cs="仿宋"/>
                <w:kern w:val="0"/>
                <w:sz w:val="22"/>
                <w:szCs w:val="22"/>
                <w:highlight w:val="none"/>
                <w:lang w:val="en-US" w:eastAsia="zh-CN" w:bidi="ar-SA"/>
              </w:rPr>
            </w:pPr>
            <w:r>
              <w:rPr>
                <w:rFonts w:hint="eastAsia" w:ascii="仿宋" w:hAnsi="仿宋" w:eastAsia="仿宋" w:cs="仿宋"/>
                <w:kern w:val="0"/>
                <w:sz w:val="22"/>
                <w:szCs w:val="22"/>
                <w:highlight w:val="none"/>
                <w:lang w:val="en-US" w:eastAsia="zh-CN" w:bidi="ar-SA"/>
              </w:rPr>
              <w:t>㎡</w:t>
            </w:r>
          </w:p>
        </w:tc>
        <w:tc>
          <w:tcPr>
            <w:tcW w:w="828" w:type="pct"/>
            <w:tcBorders>
              <w:top w:val="single" w:color="000000" w:sz="4" w:space="0"/>
              <w:left w:val="single" w:color="000000" w:sz="4" w:space="0"/>
              <w:bottom w:val="single" w:color="000000" w:sz="4" w:space="0"/>
              <w:right w:val="single" w:color="000000" w:sz="4" w:space="0"/>
            </w:tcBorders>
            <w:vAlign w:val="center"/>
          </w:tcPr>
          <w:p w14:paraId="456BDBA7">
            <w:pPr>
              <w:pStyle w:val="3"/>
              <w:ind w:left="0" w:leftChars="0" w:right="0" w:rightChars="0" w:firstLine="0" w:firstLineChars="0"/>
              <w:jc w:val="center"/>
              <w:rPr>
                <w:rFonts w:hint="eastAsia" w:ascii="仿宋" w:hAnsi="仿宋" w:eastAsia="仿宋" w:cs="仿宋"/>
                <w:kern w:val="0"/>
                <w:sz w:val="22"/>
                <w:szCs w:val="22"/>
                <w:highlight w:val="none"/>
                <w:lang w:val="en-US" w:eastAsia="zh-CN" w:bidi="ar-SA"/>
              </w:rPr>
            </w:pPr>
          </w:p>
        </w:tc>
        <w:tc>
          <w:tcPr>
            <w:tcW w:w="409" w:type="pct"/>
            <w:tcBorders>
              <w:top w:val="single" w:color="000000" w:sz="4" w:space="0"/>
              <w:left w:val="single" w:color="000000" w:sz="4" w:space="0"/>
              <w:bottom w:val="single" w:color="000000" w:sz="4" w:space="0"/>
              <w:right w:val="single" w:color="000000" w:sz="4" w:space="0"/>
            </w:tcBorders>
            <w:vAlign w:val="center"/>
          </w:tcPr>
          <w:p w14:paraId="55D6676A">
            <w:pPr>
              <w:pStyle w:val="3"/>
              <w:ind w:left="0" w:leftChars="0" w:right="0" w:rightChars="0" w:firstLine="0" w:firstLineChars="0"/>
              <w:jc w:val="center"/>
              <w:rPr>
                <w:rFonts w:hint="eastAsia" w:ascii="仿宋" w:hAnsi="仿宋" w:eastAsia="仿宋" w:cs="仿宋"/>
                <w:kern w:val="0"/>
                <w:sz w:val="22"/>
                <w:szCs w:val="22"/>
                <w:highlight w:val="none"/>
                <w:lang w:val="en-US" w:eastAsia="zh-CN" w:bidi="ar-SA"/>
              </w:rPr>
            </w:pPr>
          </w:p>
        </w:tc>
        <w:tc>
          <w:tcPr>
            <w:tcW w:w="627" w:type="pct"/>
            <w:tcBorders>
              <w:top w:val="single" w:color="000000" w:sz="4" w:space="0"/>
              <w:left w:val="single" w:color="000000" w:sz="4" w:space="0"/>
              <w:bottom w:val="single" w:color="000000" w:sz="4" w:space="0"/>
              <w:right w:val="single" w:color="000000" w:sz="4" w:space="0"/>
            </w:tcBorders>
            <w:vAlign w:val="center"/>
          </w:tcPr>
          <w:p w14:paraId="1D4A2DDE">
            <w:pPr>
              <w:pStyle w:val="3"/>
              <w:ind w:left="0" w:leftChars="0" w:right="0" w:rightChars="0" w:firstLine="0" w:firstLineChars="0"/>
              <w:jc w:val="center"/>
              <w:rPr>
                <w:rFonts w:hint="eastAsia" w:ascii="仿宋" w:hAnsi="仿宋" w:eastAsia="仿宋" w:cs="仿宋"/>
                <w:kern w:val="0"/>
                <w:sz w:val="22"/>
                <w:szCs w:val="22"/>
                <w:highlight w:val="none"/>
                <w:lang w:val="en-US" w:eastAsia="zh-CN" w:bidi="ar-SA"/>
              </w:rPr>
            </w:pPr>
          </w:p>
        </w:tc>
        <w:tc>
          <w:tcPr>
            <w:tcW w:w="627" w:type="pct"/>
            <w:tcBorders>
              <w:top w:val="single" w:color="000000" w:sz="4" w:space="0"/>
              <w:left w:val="single" w:color="000000" w:sz="4" w:space="0"/>
              <w:bottom w:val="single" w:color="000000" w:sz="4" w:space="0"/>
              <w:right w:val="single" w:color="000000" w:sz="4" w:space="0"/>
            </w:tcBorders>
            <w:vAlign w:val="center"/>
          </w:tcPr>
          <w:p w14:paraId="06076FEF">
            <w:pPr>
              <w:pStyle w:val="3"/>
              <w:ind w:left="0" w:leftChars="0" w:right="0" w:rightChars="0" w:firstLine="0" w:firstLineChars="0"/>
              <w:jc w:val="center"/>
              <w:rPr>
                <w:rFonts w:hint="eastAsia" w:ascii="仿宋" w:hAnsi="仿宋" w:eastAsia="仿宋" w:cs="仿宋"/>
                <w:kern w:val="0"/>
                <w:sz w:val="22"/>
                <w:szCs w:val="22"/>
                <w:highlight w:val="none"/>
                <w:lang w:val="en-US" w:eastAsia="zh-CN" w:bidi="ar-SA"/>
              </w:rPr>
            </w:pPr>
          </w:p>
        </w:tc>
      </w:tr>
      <w:tr w14:paraId="50542B84">
        <w:tblPrEx>
          <w:tblCellMar>
            <w:top w:w="0" w:type="dxa"/>
            <w:left w:w="108" w:type="dxa"/>
            <w:bottom w:w="0" w:type="dxa"/>
            <w:right w:w="108" w:type="dxa"/>
          </w:tblCellMar>
        </w:tblPrEx>
        <w:trPr>
          <w:trHeight w:val="829" w:hRule="atLeast"/>
        </w:trPr>
        <w:tc>
          <w:tcPr>
            <w:tcW w:w="277" w:type="pct"/>
            <w:tcBorders>
              <w:top w:val="single" w:color="000000" w:sz="4" w:space="0"/>
              <w:left w:val="single" w:color="000000" w:sz="4" w:space="0"/>
              <w:bottom w:val="single" w:color="000000" w:sz="4" w:space="0"/>
              <w:right w:val="single" w:color="000000" w:sz="4" w:space="0"/>
            </w:tcBorders>
            <w:noWrap/>
            <w:vAlign w:val="center"/>
          </w:tcPr>
          <w:p w14:paraId="266F233E">
            <w:pPr>
              <w:pStyle w:val="3"/>
              <w:ind w:left="0" w:leftChars="0" w:right="0" w:rightChars="0" w:firstLine="0" w:firstLineChars="0"/>
              <w:jc w:val="center"/>
              <w:rPr>
                <w:rFonts w:hint="eastAsia" w:ascii="仿宋" w:hAnsi="仿宋" w:eastAsia="仿宋" w:cs="仿宋"/>
                <w:kern w:val="0"/>
                <w:sz w:val="22"/>
                <w:szCs w:val="22"/>
                <w:highlight w:val="none"/>
                <w:lang w:val="en-US" w:eastAsia="zh-CN" w:bidi="ar-SA"/>
              </w:rPr>
            </w:pPr>
            <w:r>
              <w:rPr>
                <w:rFonts w:hint="eastAsia" w:ascii="仿宋" w:hAnsi="仿宋" w:eastAsia="仿宋" w:cs="仿宋"/>
                <w:kern w:val="0"/>
                <w:sz w:val="22"/>
                <w:szCs w:val="22"/>
                <w:highlight w:val="none"/>
                <w:lang w:val="en-US" w:eastAsia="zh-CN" w:bidi="ar-SA"/>
              </w:rPr>
              <w:t>2</w:t>
            </w:r>
          </w:p>
        </w:tc>
        <w:tc>
          <w:tcPr>
            <w:tcW w:w="1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10587">
            <w:pPr>
              <w:pStyle w:val="3"/>
              <w:rPr>
                <w:rFonts w:hint="eastAsia" w:ascii="仿宋" w:hAnsi="仿宋" w:eastAsia="仿宋" w:cs="仿宋"/>
                <w:i w:val="0"/>
                <w:iCs w:val="0"/>
                <w:kern w:val="0"/>
                <w:sz w:val="22"/>
                <w:szCs w:val="22"/>
                <w:highlight w:val="none"/>
                <w:u w:val="none"/>
                <w:lang w:val="en-US" w:eastAsia="zh-CN" w:bidi="ar-SA"/>
              </w:rPr>
            </w:pPr>
            <w:r>
              <w:rPr>
                <w:rFonts w:hint="eastAsia" w:ascii="仿宋" w:hAnsi="仿宋" w:eastAsia="仿宋" w:cs="仿宋"/>
                <w:kern w:val="0"/>
                <w:sz w:val="22"/>
                <w:szCs w:val="22"/>
                <w:highlight w:val="none"/>
                <w:lang w:bidi="ar-SA"/>
              </w:rPr>
              <w:t>青春东岸项目未售</w:t>
            </w:r>
            <w:r>
              <w:rPr>
                <w:rFonts w:hint="eastAsia" w:ascii="仿宋" w:hAnsi="仿宋" w:eastAsia="仿宋" w:cs="仿宋"/>
                <w:kern w:val="0"/>
                <w:sz w:val="22"/>
                <w:szCs w:val="22"/>
                <w:highlight w:val="none"/>
                <w:lang w:val="en-US" w:eastAsia="zh-CN" w:bidi="ar-SA"/>
              </w:rPr>
              <w:t>商铺</w:t>
            </w:r>
          </w:p>
        </w:tc>
        <w:tc>
          <w:tcPr>
            <w:tcW w:w="608" w:type="pct"/>
            <w:tcBorders>
              <w:top w:val="single" w:color="000000" w:sz="4" w:space="0"/>
              <w:left w:val="single" w:color="000000" w:sz="4" w:space="0"/>
              <w:bottom w:val="single" w:color="000000" w:sz="4" w:space="0"/>
              <w:right w:val="single" w:color="000000" w:sz="4" w:space="0"/>
            </w:tcBorders>
            <w:vAlign w:val="center"/>
          </w:tcPr>
          <w:p w14:paraId="0FFC6E77">
            <w:pPr>
              <w:pStyle w:val="3"/>
              <w:ind w:left="0" w:leftChars="0" w:right="0" w:rightChars="0" w:firstLine="0" w:firstLineChars="0"/>
              <w:jc w:val="center"/>
              <w:rPr>
                <w:rFonts w:hint="eastAsia" w:ascii="仿宋" w:hAnsi="仿宋" w:eastAsia="仿宋" w:cs="仿宋"/>
                <w:kern w:val="0"/>
                <w:sz w:val="22"/>
                <w:szCs w:val="22"/>
                <w:highlight w:val="none"/>
                <w:lang w:val="en-US" w:eastAsia="zh-CN" w:bidi="ar-SA"/>
              </w:rPr>
            </w:pPr>
            <w:r>
              <w:rPr>
                <w:rFonts w:hint="eastAsia" w:ascii="仿宋" w:hAnsi="仿宋" w:eastAsia="仿宋" w:cs="仿宋"/>
                <w:b w:val="0"/>
                <w:bCs w:val="0"/>
                <w:kern w:val="0"/>
                <w:sz w:val="22"/>
                <w:szCs w:val="22"/>
                <w:highlight w:val="none"/>
              </w:rPr>
              <w:t>21</w:t>
            </w:r>
            <w:r>
              <w:rPr>
                <w:rFonts w:hint="eastAsia" w:ascii="仿宋" w:hAnsi="仿宋" w:eastAsia="仿宋" w:cs="仿宋"/>
                <w:b w:val="0"/>
                <w:bCs w:val="0"/>
                <w:kern w:val="0"/>
                <w:sz w:val="22"/>
                <w:szCs w:val="22"/>
                <w:highlight w:val="none"/>
                <w:lang w:val="en-US" w:eastAsia="zh-CN"/>
              </w:rPr>
              <w:t>74.85</w:t>
            </w:r>
          </w:p>
        </w:tc>
        <w:tc>
          <w:tcPr>
            <w:tcW w:w="306" w:type="pct"/>
            <w:tcBorders>
              <w:top w:val="single" w:color="000000" w:sz="4" w:space="0"/>
              <w:left w:val="single" w:color="000000" w:sz="4" w:space="0"/>
              <w:bottom w:val="single" w:color="000000" w:sz="4" w:space="0"/>
              <w:right w:val="single" w:color="000000" w:sz="4" w:space="0"/>
            </w:tcBorders>
            <w:vAlign w:val="center"/>
          </w:tcPr>
          <w:p w14:paraId="62267B42">
            <w:pPr>
              <w:pStyle w:val="3"/>
              <w:ind w:left="0" w:leftChars="0" w:right="0" w:rightChars="0" w:firstLine="0" w:firstLineChars="0"/>
              <w:jc w:val="center"/>
              <w:rPr>
                <w:rFonts w:hint="eastAsia" w:ascii="仿宋" w:hAnsi="仿宋" w:eastAsia="仿宋" w:cs="仿宋"/>
                <w:kern w:val="0"/>
                <w:sz w:val="22"/>
                <w:szCs w:val="22"/>
                <w:highlight w:val="none"/>
                <w:lang w:val="en-US" w:eastAsia="zh-CN" w:bidi="ar-SA"/>
              </w:rPr>
            </w:pPr>
            <w:r>
              <w:rPr>
                <w:rFonts w:hint="eastAsia" w:ascii="仿宋" w:hAnsi="仿宋" w:eastAsia="仿宋" w:cs="仿宋"/>
                <w:kern w:val="0"/>
                <w:sz w:val="22"/>
                <w:szCs w:val="22"/>
                <w:highlight w:val="none"/>
                <w:lang w:val="en-US" w:eastAsia="zh-CN" w:bidi="ar-SA"/>
              </w:rPr>
              <w:t>㎡</w:t>
            </w:r>
          </w:p>
        </w:tc>
        <w:tc>
          <w:tcPr>
            <w:tcW w:w="828" w:type="pct"/>
            <w:tcBorders>
              <w:top w:val="single" w:color="000000" w:sz="4" w:space="0"/>
              <w:left w:val="single" w:color="000000" w:sz="4" w:space="0"/>
              <w:bottom w:val="single" w:color="000000" w:sz="4" w:space="0"/>
              <w:right w:val="single" w:color="000000" w:sz="4" w:space="0"/>
            </w:tcBorders>
            <w:vAlign w:val="center"/>
          </w:tcPr>
          <w:p w14:paraId="79537D5F">
            <w:pPr>
              <w:pStyle w:val="3"/>
              <w:ind w:left="0" w:leftChars="0" w:right="0" w:rightChars="0" w:firstLine="0" w:firstLineChars="0"/>
              <w:jc w:val="center"/>
              <w:rPr>
                <w:rFonts w:hint="eastAsia" w:ascii="仿宋" w:hAnsi="仿宋" w:eastAsia="仿宋" w:cs="仿宋"/>
                <w:kern w:val="0"/>
                <w:sz w:val="22"/>
                <w:szCs w:val="22"/>
                <w:highlight w:val="none"/>
                <w:lang w:val="en-US" w:eastAsia="zh-CN" w:bidi="ar-SA"/>
              </w:rPr>
            </w:pPr>
          </w:p>
        </w:tc>
        <w:tc>
          <w:tcPr>
            <w:tcW w:w="409" w:type="pct"/>
            <w:tcBorders>
              <w:top w:val="single" w:color="000000" w:sz="4" w:space="0"/>
              <w:left w:val="single" w:color="000000" w:sz="4" w:space="0"/>
              <w:bottom w:val="single" w:color="000000" w:sz="4" w:space="0"/>
              <w:right w:val="single" w:color="000000" w:sz="4" w:space="0"/>
            </w:tcBorders>
            <w:vAlign w:val="center"/>
          </w:tcPr>
          <w:p w14:paraId="12FDA305">
            <w:pPr>
              <w:pStyle w:val="3"/>
              <w:ind w:left="0" w:leftChars="0" w:right="0" w:rightChars="0" w:firstLine="0" w:firstLineChars="0"/>
              <w:jc w:val="center"/>
              <w:rPr>
                <w:rFonts w:hint="eastAsia" w:ascii="仿宋" w:hAnsi="仿宋" w:eastAsia="仿宋" w:cs="仿宋"/>
                <w:kern w:val="0"/>
                <w:sz w:val="22"/>
                <w:szCs w:val="22"/>
                <w:highlight w:val="none"/>
                <w:lang w:val="en-US" w:eastAsia="zh-CN" w:bidi="ar-SA"/>
              </w:rPr>
            </w:pPr>
          </w:p>
        </w:tc>
        <w:tc>
          <w:tcPr>
            <w:tcW w:w="627" w:type="pct"/>
            <w:tcBorders>
              <w:top w:val="single" w:color="000000" w:sz="4" w:space="0"/>
              <w:left w:val="single" w:color="000000" w:sz="4" w:space="0"/>
              <w:bottom w:val="single" w:color="000000" w:sz="4" w:space="0"/>
              <w:right w:val="single" w:color="000000" w:sz="4" w:space="0"/>
            </w:tcBorders>
            <w:vAlign w:val="center"/>
          </w:tcPr>
          <w:p w14:paraId="2763B3E3">
            <w:pPr>
              <w:pStyle w:val="3"/>
              <w:ind w:left="0" w:leftChars="0" w:right="0" w:rightChars="0" w:firstLine="0" w:firstLineChars="0"/>
              <w:jc w:val="center"/>
              <w:rPr>
                <w:rFonts w:hint="eastAsia" w:ascii="仿宋" w:hAnsi="仿宋" w:eastAsia="仿宋" w:cs="仿宋"/>
                <w:kern w:val="0"/>
                <w:sz w:val="22"/>
                <w:szCs w:val="22"/>
                <w:highlight w:val="none"/>
                <w:lang w:val="en-US" w:eastAsia="zh-CN" w:bidi="ar-SA"/>
              </w:rPr>
            </w:pPr>
          </w:p>
        </w:tc>
        <w:tc>
          <w:tcPr>
            <w:tcW w:w="627" w:type="pct"/>
            <w:tcBorders>
              <w:top w:val="single" w:color="000000" w:sz="4" w:space="0"/>
              <w:left w:val="single" w:color="000000" w:sz="4" w:space="0"/>
              <w:bottom w:val="single" w:color="000000" w:sz="4" w:space="0"/>
              <w:right w:val="single" w:color="000000" w:sz="4" w:space="0"/>
            </w:tcBorders>
            <w:vAlign w:val="center"/>
          </w:tcPr>
          <w:p w14:paraId="357EA3A8">
            <w:pPr>
              <w:pStyle w:val="3"/>
              <w:ind w:left="0" w:leftChars="0" w:right="0" w:rightChars="0" w:firstLine="0" w:firstLineChars="0"/>
              <w:jc w:val="center"/>
              <w:rPr>
                <w:rFonts w:hint="eastAsia" w:ascii="仿宋" w:hAnsi="仿宋" w:eastAsia="仿宋" w:cs="仿宋"/>
                <w:kern w:val="0"/>
                <w:sz w:val="22"/>
                <w:szCs w:val="22"/>
                <w:highlight w:val="none"/>
                <w:lang w:val="en-US" w:eastAsia="zh-CN" w:bidi="ar-SA"/>
              </w:rPr>
            </w:pPr>
          </w:p>
        </w:tc>
      </w:tr>
      <w:tr w14:paraId="65505C82">
        <w:tblPrEx>
          <w:tblCellMar>
            <w:top w:w="0" w:type="dxa"/>
            <w:left w:w="108" w:type="dxa"/>
            <w:bottom w:w="0" w:type="dxa"/>
            <w:right w:w="108" w:type="dxa"/>
          </w:tblCellMar>
        </w:tblPrEx>
        <w:trPr>
          <w:trHeight w:val="533" w:hRule="atLeast"/>
        </w:trPr>
        <w:tc>
          <w:tcPr>
            <w:tcW w:w="1592" w:type="pct"/>
            <w:gridSpan w:val="2"/>
            <w:tcBorders>
              <w:top w:val="single" w:color="000000" w:sz="4" w:space="0"/>
              <w:left w:val="single" w:color="000000" w:sz="4" w:space="0"/>
              <w:bottom w:val="single" w:color="000000" w:sz="4" w:space="0"/>
              <w:right w:val="single" w:color="000000" w:sz="4" w:space="0"/>
            </w:tcBorders>
            <w:noWrap/>
            <w:vAlign w:val="center"/>
          </w:tcPr>
          <w:p w14:paraId="5D6AE719">
            <w:pPr>
              <w:pStyle w:val="3"/>
              <w:ind w:left="0" w:leftChars="0" w:right="0" w:rightChars="0" w:firstLine="0" w:firstLineChars="0"/>
              <w:jc w:val="center"/>
              <w:rPr>
                <w:rFonts w:hint="eastAsia" w:ascii="仿宋" w:hAnsi="仿宋" w:eastAsia="仿宋" w:cs="仿宋"/>
                <w:kern w:val="0"/>
                <w:sz w:val="22"/>
                <w:szCs w:val="22"/>
                <w:highlight w:val="none"/>
                <w:lang w:val="en-US" w:eastAsia="zh-CN" w:bidi="ar-SA"/>
              </w:rPr>
            </w:pPr>
            <w:r>
              <w:rPr>
                <w:rFonts w:hint="eastAsia" w:ascii="仿宋" w:hAnsi="仿宋" w:eastAsia="仿宋" w:cs="仿宋"/>
                <w:kern w:val="0"/>
                <w:sz w:val="22"/>
                <w:szCs w:val="22"/>
                <w:highlight w:val="none"/>
                <w:lang w:val="en-US" w:eastAsia="zh-CN" w:bidi="ar-SA"/>
              </w:rPr>
              <w:t>合计</w:t>
            </w:r>
          </w:p>
        </w:tc>
        <w:tc>
          <w:tcPr>
            <w:tcW w:w="608" w:type="pct"/>
            <w:tcBorders>
              <w:top w:val="single" w:color="000000" w:sz="4" w:space="0"/>
              <w:left w:val="single" w:color="000000" w:sz="4" w:space="0"/>
              <w:bottom w:val="single" w:color="000000" w:sz="4" w:space="0"/>
              <w:right w:val="single" w:color="000000" w:sz="4" w:space="0"/>
            </w:tcBorders>
            <w:vAlign w:val="center"/>
          </w:tcPr>
          <w:p w14:paraId="3C1E3421">
            <w:pPr>
              <w:pStyle w:val="3"/>
              <w:ind w:left="0" w:leftChars="0" w:right="0" w:rightChars="0" w:firstLine="0" w:firstLineChars="0"/>
              <w:jc w:val="center"/>
              <w:rPr>
                <w:rFonts w:hint="eastAsia" w:ascii="仿宋" w:hAnsi="仿宋" w:eastAsia="仿宋" w:cs="仿宋"/>
                <w:kern w:val="0"/>
                <w:sz w:val="22"/>
                <w:szCs w:val="22"/>
                <w:highlight w:val="none"/>
                <w:lang w:val="en-US" w:eastAsia="zh-CN" w:bidi="ar-SA"/>
              </w:rPr>
            </w:pPr>
            <w:r>
              <w:rPr>
                <w:rFonts w:hint="eastAsia" w:ascii="仿宋" w:hAnsi="仿宋" w:eastAsia="仿宋" w:cs="仿宋"/>
                <w:b w:val="0"/>
                <w:bCs w:val="0"/>
                <w:kern w:val="0"/>
                <w:sz w:val="22"/>
                <w:szCs w:val="22"/>
                <w:highlight w:val="none"/>
              </w:rPr>
              <w:t>13</w:t>
            </w:r>
            <w:r>
              <w:rPr>
                <w:rFonts w:hint="eastAsia" w:ascii="仿宋" w:hAnsi="仿宋" w:eastAsia="仿宋" w:cs="仿宋"/>
                <w:b w:val="0"/>
                <w:bCs w:val="0"/>
                <w:kern w:val="0"/>
                <w:sz w:val="22"/>
                <w:szCs w:val="22"/>
                <w:highlight w:val="none"/>
                <w:lang w:val="en-US" w:eastAsia="zh-CN"/>
              </w:rPr>
              <w:t>814</w:t>
            </w:r>
            <w:r>
              <w:rPr>
                <w:rFonts w:hint="eastAsia" w:ascii="仿宋" w:hAnsi="仿宋" w:eastAsia="仿宋" w:cs="仿宋"/>
                <w:b w:val="0"/>
                <w:bCs w:val="0"/>
                <w:kern w:val="0"/>
                <w:sz w:val="22"/>
                <w:szCs w:val="22"/>
                <w:highlight w:val="none"/>
              </w:rPr>
              <w:t>.</w:t>
            </w:r>
            <w:r>
              <w:rPr>
                <w:rFonts w:hint="eastAsia" w:ascii="仿宋" w:hAnsi="仿宋" w:eastAsia="仿宋" w:cs="仿宋"/>
                <w:b w:val="0"/>
                <w:bCs w:val="0"/>
                <w:kern w:val="0"/>
                <w:sz w:val="22"/>
                <w:szCs w:val="22"/>
                <w:highlight w:val="none"/>
                <w:lang w:val="en-US" w:eastAsia="zh-CN"/>
              </w:rPr>
              <w:t>71</w:t>
            </w:r>
          </w:p>
        </w:tc>
        <w:tc>
          <w:tcPr>
            <w:tcW w:w="306" w:type="pct"/>
            <w:tcBorders>
              <w:top w:val="single" w:color="000000" w:sz="4" w:space="0"/>
              <w:left w:val="single" w:color="000000" w:sz="4" w:space="0"/>
              <w:bottom w:val="single" w:color="000000" w:sz="4" w:space="0"/>
              <w:right w:val="single" w:color="000000" w:sz="4" w:space="0"/>
            </w:tcBorders>
            <w:vAlign w:val="center"/>
          </w:tcPr>
          <w:p w14:paraId="3CD2306C">
            <w:pPr>
              <w:pStyle w:val="3"/>
              <w:ind w:left="0" w:leftChars="0" w:right="0" w:rightChars="0" w:firstLine="0" w:firstLineChars="0"/>
              <w:jc w:val="center"/>
              <w:rPr>
                <w:rFonts w:hint="eastAsia" w:ascii="仿宋" w:hAnsi="仿宋" w:eastAsia="仿宋" w:cs="仿宋"/>
                <w:kern w:val="0"/>
                <w:sz w:val="22"/>
                <w:szCs w:val="22"/>
                <w:highlight w:val="none"/>
                <w:lang w:val="en-US" w:eastAsia="zh-CN" w:bidi="ar-SA"/>
              </w:rPr>
            </w:pPr>
            <w:r>
              <w:rPr>
                <w:rFonts w:hint="eastAsia" w:ascii="仿宋" w:hAnsi="仿宋" w:eastAsia="仿宋" w:cs="仿宋"/>
                <w:kern w:val="0"/>
                <w:sz w:val="22"/>
                <w:szCs w:val="22"/>
                <w:highlight w:val="none"/>
                <w:lang w:val="en-US" w:eastAsia="zh-CN" w:bidi="ar-SA"/>
              </w:rPr>
              <w:t>/</w:t>
            </w:r>
          </w:p>
        </w:tc>
        <w:tc>
          <w:tcPr>
            <w:tcW w:w="828" w:type="pct"/>
            <w:tcBorders>
              <w:top w:val="single" w:color="000000" w:sz="4" w:space="0"/>
              <w:left w:val="single" w:color="000000" w:sz="4" w:space="0"/>
              <w:bottom w:val="single" w:color="000000" w:sz="4" w:space="0"/>
              <w:right w:val="single" w:color="000000" w:sz="4" w:space="0"/>
            </w:tcBorders>
            <w:vAlign w:val="center"/>
          </w:tcPr>
          <w:p w14:paraId="55FC5EC0">
            <w:pPr>
              <w:pStyle w:val="3"/>
              <w:ind w:left="0" w:leftChars="0" w:right="0" w:rightChars="0" w:firstLine="0" w:firstLineChars="0"/>
              <w:jc w:val="center"/>
              <w:rPr>
                <w:rFonts w:hint="eastAsia" w:ascii="仿宋" w:hAnsi="仿宋" w:eastAsia="仿宋" w:cs="仿宋"/>
                <w:kern w:val="0"/>
                <w:sz w:val="22"/>
                <w:szCs w:val="22"/>
                <w:highlight w:val="none"/>
                <w:lang w:val="en-US" w:eastAsia="zh-CN" w:bidi="ar-SA"/>
              </w:rPr>
            </w:pPr>
            <w:r>
              <w:rPr>
                <w:rFonts w:hint="eastAsia" w:ascii="仿宋" w:hAnsi="仿宋" w:eastAsia="仿宋" w:cs="仿宋"/>
                <w:kern w:val="0"/>
                <w:sz w:val="22"/>
                <w:szCs w:val="22"/>
                <w:highlight w:val="none"/>
                <w:lang w:val="en-US" w:eastAsia="zh-CN" w:bidi="ar-SA"/>
              </w:rPr>
              <w:t>/</w:t>
            </w:r>
          </w:p>
        </w:tc>
        <w:tc>
          <w:tcPr>
            <w:tcW w:w="409" w:type="pct"/>
            <w:tcBorders>
              <w:top w:val="single" w:color="000000" w:sz="4" w:space="0"/>
              <w:left w:val="single" w:color="000000" w:sz="4" w:space="0"/>
              <w:bottom w:val="single" w:color="000000" w:sz="4" w:space="0"/>
              <w:right w:val="single" w:color="000000" w:sz="4" w:space="0"/>
            </w:tcBorders>
            <w:vAlign w:val="center"/>
          </w:tcPr>
          <w:p w14:paraId="01CF553B">
            <w:pPr>
              <w:pStyle w:val="3"/>
              <w:ind w:left="0" w:leftChars="0" w:right="0" w:rightChars="0" w:firstLine="0" w:firstLineChars="0"/>
              <w:jc w:val="center"/>
              <w:rPr>
                <w:rFonts w:hint="eastAsia" w:ascii="仿宋" w:hAnsi="仿宋" w:eastAsia="仿宋" w:cs="仿宋"/>
                <w:kern w:val="0"/>
                <w:sz w:val="22"/>
                <w:szCs w:val="22"/>
                <w:highlight w:val="none"/>
                <w:lang w:val="en-US" w:eastAsia="zh-CN" w:bidi="ar-SA"/>
              </w:rPr>
            </w:pPr>
            <w:r>
              <w:rPr>
                <w:rFonts w:hint="eastAsia" w:ascii="仿宋" w:hAnsi="仿宋" w:eastAsia="仿宋" w:cs="仿宋"/>
                <w:kern w:val="0"/>
                <w:sz w:val="22"/>
                <w:szCs w:val="22"/>
                <w:highlight w:val="none"/>
                <w:lang w:val="en-US" w:eastAsia="zh-CN" w:bidi="ar-SA"/>
              </w:rPr>
              <w:t>/</w:t>
            </w:r>
          </w:p>
        </w:tc>
        <w:tc>
          <w:tcPr>
            <w:tcW w:w="627" w:type="pct"/>
            <w:tcBorders>
              <w:top w:val="single" w:color="000000" w:sz="4" w:space="0"/>
              <w:left w:val="single" w:color="000000" w:sz="4" w:space="0"/>
              <w:bottom w:val="single" w:color="000000" w:sz="4" w:space="0"/>
              <w:right w:val="single" w:color="000000" w:sz="4" w:space="0"/>
            </w:tcBorders>
            <w:vAlign w:val="center"/>
          </w:tcPr>
          <w:p w14:paraId="3883F43B">
            <w:pPr>
              <w:pStyle w:val="3"/>
              <w:ind w:left="0" w:leftChars="0" w:right="0" w:rightChars="0" w:firstLine="0" w:firstLineChars="0"/>
              <w:jc w:val="center"/>
              <w:rPr>
                <w:rFonts w:hint="eastAsia" w:ascii="仿宋" w:hAnsi="仿宋" w:eastAsia="仿宋" w:cs="仿宋"/>
                <w:kern w:val="0"/>
                <w:sz w:val="22"/>
                <w:szCs w:val="22"/>
                <w:highlight w:val="none"/>
                <w:lang w:val="en-US" w:eastAsia="zh-CN" w:bidi="ar-SA"/>
              </w:rPr>
            </w:pPr>
          </w:p>
        </w:tc>
        <w:tc>
          <w:tcPr>
            <w:tcW w:w="627" w:type="pct"/>
            <w:tcBorders>
              <w:top w:val="single" w:color="000000" w:sz="4" w:space="0"/>
              <w:left w:val="single" w:color="000000" w:sz="4" w:space="0"/>
              <w:bottom w:val="single" w:color="000000" w:sz="4" w:space="0"/>
              <w:right w:val="single" w:color="000000" w:sz="4" w:space="0"/>
            </w:tcBorders>
            <w:vAlign w:val="center"/>
          </w:tcPr>
          <w:p w14:paraId="65F4045B">
            <w:pPr>
              <w:pStyle w:val="3"/>
              <w:ind w:left="0" w:leftChars="0" w:right="0" w:rightChars="0" w:firstLine="0" w:firstLineChars="0"/>
              <w:jc w:val="center"/>
              <w:rPr>
                <w:rFonts w:hint="eastAsia" w:ascii="仿宋" w:hAnsi="仿宋" w:eastAsia="仿宋" w:cs="仿宋"/>
                <w:kern w:val="0"/>
                <w:sz w:val="22"/>
                <w:szCs w:val="22"/>
                <w:highlight w:val="none"/>
                <w:lang w:val="en-US" w:eastAsia="zh-CN" w:bidi="ar-SA"/>
              </w:rPr>
            </w:pPr>
          </w:p>
        </w:tc>
      </w:tr>
    </w:tbl>
    <w:p w14:paraId="1FE21E64">
      <w:pPr>
        <w:ind w:firstLine="560"/>
        <w:rPr>
          <w:rFonts w:hint="eastAsia" w:ascii="仿宋" w:hAnsi="仿宋" w:eastAsia="仿宋" w:cs="仿宋"/>
          <w:kern w:val="0"/>
          <w:highlight w:val="none"/>
        </w:rPr>
      </w:pPr>
      <w:r>
        <w:rPr>
          <w:rFonts w:hint="eastAsia" w:ascii="仿宋" w:hAnsi="仿宋" w:eastAsia="仿宋" w:cs="仿宋"/>
          <w:kern w:val="0"/>
          <w:highlight w:val="none"/>
        </w:rPr>
        <w:t>（</w:t>
      </w:r>
      <w:r>
        <w:rPr>
          <w:rFonts w:hint="eastAsia" w:ascii="仿宋" w:hAnsi="仿宋" w:eastAsia="仿宋" w:cs="仿宋"/>
          <w:kern w:val="0"/>
          <w:highlight w:val="none"/>
          <w:lang w:val="en-US" w:eastAsia="zh-CN"/>
        </w:rPr>
        <w:t>三</w:t>
      </w:r>
      <w:r>
        <w:rPr>
          <w:rFonts w:hint="eastAsia" w:ascii="仿宋" w:hAnsi="仿宋" w:eastAsia="仿宋" w:cs="仿宋"/>
          <w:kern w:val="0"/>
          <w:highlight w:val="none"/>
        </w:rPr>
        <w:t>）付款方式：</w:t>
      </w:r>
    </w:p>
    <w:p w14:paraId="3AEBC3F1">
      <w:pPr>
        <w:ind w:firstLine="560"/>
        <w:rPr>
          <w:rFonts w:hint="eastAsia" w:ascii="仿宋" w:hAnsi="仿宋" w:eastAsia="仿宋" w:cs="仿宋"/>
          <w:kern w:val="0"/>
          <w:highlight w:val="none"/>
          <w:lang w:val="en-US" w:eastAsia="zh-CN"/>
        </w:rPr>
      </w:pPr>
      <w:r>
        <w:rPr>
          <w:rFonts w:hint="eastAsia" w:ascii="仿宋" w:hAnsi="仿宋" w:eastAsia="仿宋" w:cs="仿宋"/>
          <w:kern w:val="0"/>
          <w:highlight w:val="none"/>
          <w:lang w:val="en-US" w:eastAsia="zh-CN"/>
        </w:rPr>
        <w:t>根据委托人与项目公司“海南省桂林洋房地产开发总公司”签署的授权书（详见附件X），受托人明确知晓并同意：本合同评估项目资产是属于项目公司海南省桂林洋房地产开发总公司所有，经项目公司授权委托人与受托人签署的，此合同结算费用均由青春东岸项目开发建设主体公司：海南省桂林洋房地产开发总公司 （以下简称“项目公司”）进行支付，甲方不承担费用支付责任，亦不承担逾期付款的违约责任。</w:t>
      </w:r>
    </w:p>
    <w:p w14:paraId="3D336FA8">
      <w:pPr>
        <w:ind w:firstLine="560"/>
        <w:rPr>
          <w:rFonts w:hint="eastAsia" w:ascii="仿宋" w:hAnsi="仿宋" w:eastAsia="仿宋" w:cs="仿宋"/>
          <w:kern w:val="0"/>
          <w:highlight w:val="none"/>
        </w:rPr>
      </w:pPr>
      <w:r>
        <w:rPr>
          <w:rFonts w:hint="eastAsia" w:ascii="仿宋" w:hAnsi="仿宋" w:eastAsia="仿宋" w:cs="仿宋"/>
          <w:kern w:val="0"/>
          <w:highlight w:val="none"/>
          <w:lang w:val="en-US" w:eastAsia="zh-CN"/>
        </w:rPr>
        <w:t>依据合同第一条第四项中约定的“委托人分阶段向受托人提供《资产清单》，明确各阶段评估标的范围”的约定，按照各阶段《资产清单》对应的成果</w:t>
      </w:r>
      <w:r>
        <w:rPr>
          <w:rFonts w:hint="eastAsia" w:ascii="仿宋" w:hAnsi="仿宋" w:eastAsia="仿宋" w:cs="仿宋"/>
          <w:kern w:val="0"/>
          <w:highlight w:val="none"/>
        </w:rPr>
        <w:t>付款，付款流程如下：</w:t>
      </w:r>
    </w:p>
    <w:p w14:paraId="31E29ECE">
      <w:pPr>
        <w:ind w:firstLine="560"/>
        <w:rPr>
          <w:rFonts w:hint="eastAsia" w:ascii="仿宋" w:hAnsi="仿宋" w:eastAsia="仿宋" w:cs="仿宋"/>
          <w:kern w:val="0"/>
          <w:highlight w:val="none"/>
        </w:rPr>
      </w:pPr>
      <w:r>
        <w:rPr>
          <w:rFonts w:hint="eastAsia" w:ascii="仿宋" w:hAnsi="仿宋" w:eastAsia="仿宋" w:cs="仿宋"/>
          <w:kern w:val="0"/>
          <w:highlight w:val="none"/>
          <w:lang w:val="en-US" w:eastAsia="zh-CN"/>
        </w:rPr>
        <w:t>（1）受托人根据委托人要求完成阶段资产清单对应的资产评估报告并通过委托人或上级单位书面审核通过后10个工作日内，受托人向委托人提交《阶段结算申请》，附经委托人审核通过的咨询成果、等额合法有效的增值税专用发票及其他委托人要求的付款申请材料（如有）；</w:t>
      </w:r>
    </w:p>
    <w:p w14:paraId="104D78EA">
      <w:pPr>
        <w:ind w:firstLine="560"/>
        <w:rPr>
          <w:rFonts w:hint="eastAsia" w:ascii="仿宋" w:hAnsi="仿宋" w:eastAsia="仿宋" w:cs="仿宋"/>
          <w:kern w:val="0"/>
          <w:highlight w:val="none"/>
          <w:lang w:val="en-US" w:eastAsia="zh-CN"/>
        </w:rPr>
      </w:pPr>
      <w:r>
        <w:rPr>
          <w:rFonts w:hint="eastAsia" w:ascii="仿宋" w:hAnsi="仿宋" w:eastAsia="仿宋" w:cs="仿宋"/>
          <w:kern w:val="0"/>
          <w:highlight w:val="none"/>
          <w:lang w:val="en-US" w:eastAsia="zh-CN"/>
        </w:rPr>
        <w:t>（2）委托人收到上述资料并审核无误后15个工作日内，项目公司向受托人支付该资产评估报告对应费用的100%，结算方式为本合同综合单价*经委托人确认的评估建筑面积</w:t>
      </w:r>
      <w:r>
        <w:rPr>
          <w:rFonts w:hint="eastAsia" w:ascii="仿宋" w:hAnsi="仿宋" w:eastAsia="仿宋" w:cs="仿宋"/>
          <w:kern w:val="0"/>
          <w:highlight w:val="none"/>
        </w:rPr>
        <w:t>据实结算</w:t>
      </w:r>
      <w:r>
        <w:rPr>
          <w:rFonts w:hint="eastAsia" w:ascii="仿宋" w:hAnsi="仿宋" w:eastAsia="仿宋" w:cs="仿宋"/>
          <w:kern w:val="0"/>
          <w:highlight w:val="none"/>
          <w:lang w:val="en-US" w:eastAsia="zh-CN"/>
        </w:rPr>
        <w:t>；</w:t>
      </w:r>
    </w:p>
    <w:p w14:paraId="5C732601">
      <w:pPr>
        <w:ind w:firstLine="560"/>
        <w:rPr>
          <w:rFonts w:hint="eastAsia" w:ascii="仿宋" w:hAnsi="仿宋" w:eastAsia="仿宋" w:cs="仿宋"/>
          <w:kern w:val="0"/>
          <w:highlight w:val="none"/>
          <w:lang w:val="en-US" w:eastAsia="zh-CN"/>
        </w:rPr>
      </w:pPr>
      <w:r>
        <w:rPr>
          <w:rFonts w:hint="eastAsia" w:ascii="仿宋" w:hAnsi="仿宋" w:eastAsia="仿宋" w:cs="仿宋"/>
          <w:kern w:val="0"/>
          <w:highlight w:val="none"/>
          <w:lang w:val="en-US" w:eastAsia="zh-CN"/>
        </w:rPr>
        <w:t>（3）因政府、相关部门（如有）必要的审批程序等非委托方原因造成的支付逾期，受托人不得计取任何利息、滞纳金，也不视同项目公司违约而需支付违约金，受托人不得以此为由拒不履行或拖延履行本合同义务。</w:t>
      </w:r>
    </w:p>
    <w:p w14:paraId="7EF4EFE4">
      <w:pPr>
        <w:ind w:firstLine="560"/>
        <w:rPr>
          <w:rFonts w:hint="default"/>
          <w:highlight w:val="none"/>
          <w:lang w:val="en-US" w:eastAsia="zh-CN"/>
        </w:rPr>
      </w:pPr>
      <w:r>
        <w:rPr>
          <w:rFonts w:hint="eastAsia" w:ascii="仿宋" w:hAnsi="仿宋" w:eastAsia="仿宋" w:cs="仿宋"/>
          <w:kern w:val="0"/>
          <w:highlight w:val="none"/>
          <w:lang w:val="en-US" w:eastAsia="zh-CN"/>
        </w:rPr>
        <w:t>（4）如资产评估报告未通过委托人书面审核通过，项目公司可不向受托人支付任何费用，不视同项目公司违约而需支付违约金，受托人不得以此为由拒不履行或拖延履行本合同义务。</w:t>
      </w:r>
    </w:p>
    <w:p w14:paraId="7DD26423">
      <w:pPr>
        <w:ind w:firstLine="560"/>
        <w:rPr>
          <w:rFonts w:hint="eastAsia" w:ascii="仿宋" w:hAnsi="仿宋" w:eastAsia="仿宋" w:cs="仿宋"/>
          <w:kern w:val="0"/>
          <w:highlight w:val="none"/>
        </w:rPr>
      </w:pPr>
      <w:r>
        <w:rPr>
          <w:rFonts w:hint="eastAsia" w:ascii="仿宋" w:hAnsi="仿宋" w:eastAsia="仿宋" w:cs="仿宋"/>
          <w:kern w:val="0"/>
          <w:highlight w:val="none"/>
        </w:rPr>
        <w:t>（</w:t>
      </w:r>
      <w:r>
        <w:rPr>
          <w:rFonts w:hint="eastAsia" w:ascii="仿宋" w:hAnsi="仿宋" w:eastAsia="仿宋" w:cs="仿宋"/>
          <w:kern w:val="0"/>
          <w:highlight w:val="none"/>
          <w:lang w:val="en-US" w:eastAsia="zh-CN"/>
        </w:rPr>
        <w:t>5</w:t>
      </w:r>
      <w:r>
        <w:rPr>
          <w:rFonts w:hint="eastAsia" w:ascii="仿宋" w:hAnsi="仿宋" w:eastAsia="仿宋" w:cs="仿宋"/>
          <w:kern w:val="0"/>
          <w:highlight w:val="none"/>
        </w:rPr>
        <w:t>）</w:t>
      </w:r>
      <w:permStart w:id="26" w:edGrp="everyone"/>
      <w:r>
        <w:rPr>
          <w:rFonts w:hint="eastAsia" w:ascii="仿宋" w:hAnsi="仿宋" w:eastAsia="仿宋" w:cs="仿宋"/>
          <w:kern w:val="0"/>
          <w:highlight w:val="none"/>
        </w:rPr>
        <w:t>若未出现本合同明示的可调因素，则结算时</w:t>
      </w:r>
      <w:r>
        <w:rPr>
          <w:rFonts w:hint="eastAsia" w:ascii="仿宋" w:hAnsi="仿宋" w:eastAsia="仿宋" w:cs="仿宋"/>
          <w:kern w:val="0"/>
          <w:highlight w:val="none"/>
          <w:lang w:val="en-US" w:eastAsia="zh-CN"/>
        </w:rPr>
        <w:t>综合单价</w:t>
      </w:r>
      <w:r>
        <w:rPr>
          <w:rFonts w:hint="eastAsia" w:ascii="仿宋" w:hAnsi="仿宋" w:eastAsia="仿宋" w:cs="仿宋"/>
          <w:kern w:val="0"/>
          <w:highlight w:val="none"/>
        </w:rPr>
        <w:t>不作调整。</w:t>
      </w:r>
    </w:p>
    <w:permEnd w:id="26"/>
    <w:p w14:paraId="4F771D07">
      <w:pPr>
        <w:ind w:firstLine="560"/>
        <w:rPr>
          <w:rFonts w:hint="eastAsia" w:ascii="仿宋" w:hAnsi="仿宋" w:eastAsia="仿宋" w:cs="仿宋"/>
          <w:highlight w:val="none"/>
        </w:rPr>
      </w:pPr>
      <w:r>
        <w:rPr>
          <w:rFonts w:hint="eastAsia" w:ascii="仿宋" w:hAnsi="仿宋" w:eastAsia="仿宋" w:cs="仿宋"/>
          <w:kern w:val="0"/>
          <w:highlight w:val="none"/>
        </w:rPr>
        <w:t>（</w:t>
      </w:r>
      <w:r>
        <w:rPr>
          <w:rFonts w:hint="eastAsia" w:ascii="仿宋" w:hAnsi="仿宋" w:eastAsia="仿宋" w:cs="仿宋"/>
          <w:kern w:val="0"/>
          <w:highlight w:val="none"/>
          <w:lang w:val="en-US" w:eastAsia="zh-CN"/>
        </w:rPr>
        <w:t>四</w:t>
      </w:r>
      <w:r>
        <w:rPr>
          <w:rFonts w:hint="eastAsia" w:ascii="仿宋" w:hAnsi="仿宋" w:eastAsia="仿宋" w:cs="仿宋"/>
          <w:kern w:val="0"/>
          <w:highlight w:val="none"/>
        </w:rPr>
        <w:t>）其他约定：</w:t>
      </w:r>
      <w:permStart w:id="27" w:edGrp="everyone"/>
      <w:r>
        <w:rPr>
          <w:rFonts w:hint="eastAsia" w:ascii="仿宋" w:hAnsi="仿宋" w:eastAsia="仿宋" w:cs="仿宋"/>
          <w:kern w:val="0"/>
          <w:highlight w:val="none"/>
        </w:rPr>
        <w:t>/</w:t>
      </w:r>
    </w:p>
    <w:permEnd w:id="27"/>
    <w:p w14:paraId="09C37EAC">
      <w:pPr>
        <w:ind w:firstLine="560"/>
        <w:rPr>
          <w:rFonts w:hint="eastAsia" w:ascii="仿宋" w:hAnsi="仿宋" w:eastAsia="仿宋" w:cs="仿宋"/>
          <w:kern w:val="0"/>
          <w:highlight w:val="none"/>
        </w:rPr>
      </w:pPr>
      <w:r>
        <w:rPr>
          <w:rFonts w:hint="eastAsia" w:ascii="仿宋" w:hAnsi="仿宋" w:eastAsia="仿宋" w:cs="仿宋"/>
          <w:kern w:val="0"/>
          <w:highlight w:val="none"/>
        </w:rPr>
        <w:t>（1）受托人指定收款账户信息：</w:t>
      </w:r>
    </w:p>
    <w:p w14:paraId="552A4D71">
      <w:pPr>
        <w:ind w:firstLine="560"/>
        <w:rPr>
          <w:rFonts w:hint="eastAsia" w:ascii="仿宋" w:hAnsi="仿宋" w:eastAsia="仿宋" w:cs="仿宋"/>
          <w:kern w:val="0"/>
          <w:highlight w:val="none"/>
          <w:lang w:eastAsia="zh-CN"/>
        </w:rPr>
      </w:pPr>
      <w:r>
        <w:rPr>
          <w:rFonts w:hint="eastAsia" w:ascii="仿宋" w:hAnsi="仿宋" w:eastAsia="仿宋" w:cs="仿宋"/>
          <w:kern w:val="0"/>
          <w:highlight w:val="none"/>
        </w:rPr>
        <w:t>开户银行：</w:t>
      </w:r>
      <w:permStart w:id="28" w:edGrp="everyone"/>
      <w:r>
        <w:rPr>
          <w:rFonts w:hint="eastAsia" w:ascii="仿宋" w:hAnsi="仿宋" w:eastAsia="仿宋" w:cs="仿宋"/>
          <w:kern w:val="0"/>
          <w:highlight w:val="none"/>
        </w:rPr>
        <w:t xml:space="preserve"> </w:t>
      </w:r>
      <w:r>
        <w:rPr>
          <w:rFonts w:hint="eastAsia" w:ascii="仿宋" w:hAnsi="仿宋" w:eastAsia="仿宋" w:cs="仿宋"/>
          <w:kern w:val="0"/>
          <w:highlight w:val="none"/>
          <w:lang w:val="en-US" w:eastAsia="zh-CN"/>
        </w:rPr>
        <w:t xml:space="preserve"> </w:t>
      </w:r>
    </w:p>
    <w:permEnd w:id="28"/>
    <w:p w14:paraId="2D0EC5DC">
      <w:pPr>
        <w:ind w:firstLine="560"/>
        <w:rPr>
          <w:rFonts w:hint="eastAsia" w:ascii="仿宋" w:hAnsi="仿宋" w:eastAsia="仿宋" w:cs="仿宋"/>
          <w:kern w:val="0"/>
          <w:highlight w:val="none"/>
          <w:lang w:eastAsia="zh-CN"/>
        </w:rPr>
      </w:pPr>
      <w:r>
        <w:rPr>
          <w:rFonts w:hint="eastAsia" w:ascii="仿宋" w:hAnsi="仿宋" w:eastAsia="仿宋" w:cs="仿宋"/>
          <w:kern w:val="0"/>
          <w:highlight w:val="none"/>
        </w:rPr>
        <w:t>户名：</w:t>
      </w:r>
      <w:permStart w:id="29" w:edGrp="everyone"/>
      <w:r>
        <w:rPr>
          <w:rFonts w:hint="eastAsia" w:ascii="仿宋" w:hAnsi="仿宋" w:eastAsia="仿宋" w:cs="仿宋"/>
          <w:kern w:val="0"/>
          <w:highlight w:val="none"/>
        </w:rPr>
        <w:t xml:space="preserve"> </w:t>
      </w:r>
      <w:r>
        <w:rPr>
          <w:rFonts w:hint="eastAsia" w:ascii="仿宋" w:hAnsi="仿宋" w:eastAsia="仿宋" w:cs="仿宋"/>
          <w:kern w:val="0"/>
          <w:highlight w:val="none"/>
          <w:lang w:val="en-US" w:eastAsia="zh-CN"/>
        </w:rPr>
        <w:t xml:space="preserve"> </w:t>
      </w:r>
    </w:p>
    <w:permEnd w:id="29"/>
    <w:p w14:paraId="165D6F88">
      <w:pPr>
        <w:ind w:firstLine="560"/>
        <w:rPr>
          <w:rFonts w:hint="eastAsia" w:ascii="仿宋" w:hAnsi="仿宋" w:eastAsia="仿宋" w:cs="仿宋"/>
          <w:kern w:val="0"/>
          <w:highlight w:val="none"/>
          <w:lang w:eastAsia="zh-CN"/>
        </w:rPr>
      </w:pPr>
      <w:r>
        <w:rPr>
          <w:rFonts w:hint="eastAsia" w:ascii="仿宋" w:hAnsi="仿宋" w:eastAsia="仿宋" w:cs="仿宋"/>
          <w:kern w:val="0"/>
          <w:highlight w:val="none"/>
        </w:rPr>
        <w:t>地址：</w:t>
      </w:r>
      <w:permStart w:id="30" w:edGrp="everyone"/>
      <w:r>
        <w:rPr>
          <w:rFonts w:hint="eastAsia" w:ascii="仿宋" w:hAnsi="仿宋" w:eastAsia="仿宋" w:cs="仿宋"/>
          <w:kern w:val="0"/>
          <w:highlight w:val="none"/>
        </w:rPr>
        <w:t xml:space="preserve"> </w:t>
      </w:r>
      <w:r>
        <w:rPr>
          <w:rFonts w:hint="eastAsia" w:ascii="仿宋" w:hAnsi="仿宋" w:eastAsia="仿宋" w:cs="仿宋"/>
          <w:kern w:val="0"/>
          <w:highlight w:val="none"/>
          <w:lang w:val="en-US" w:eastAsia="zh-CN"/>
        </w:rPr>
        <w:t xml:space="preserve"> </w:t>
      </w:r>
    </w:p>
    <w:permEnd w:id="30"/>
    <w:p w14:paraId="5EBA08D9">
      <w:pPr>
        <w:ind w:firstLine="560"/>
        <w:rPr>
          <w:rFonts w:hint="eastAsia" w:ascii="仿宋" w:hAnsi="仿宋" w:eastAsia="仿宋" w:cs="仿宋"/>
          <w:kern w:val="0"/>
          <w:highlight w:val="none"/>
          <w:lang w:eastAsia="zh-CN"/>
        </w:rPr>
      </w:pPr>
      <w:r>
        <w:rPr>
          <w:rFonts w:hint="eastAsia" w:ascii="仿宋" w:hAnsi="仿宋" w:eastAsia="仿宋" w:cs="仿宋"/>
          <w:kern w:val="0"/>
          <w:highlight w:val="none"/>
        </w:rPr>
        <w:t>账号：</w:t>
      </w:r>
      <w:permStart w:id="31" w:edGrp="everyone"/>
      <w:r>
        <w:rPr>
          <w:rFonts w:hint="eastAsia" w:ascii="仿宋" w:hAnsi="仿宋" w:eastAsia="仿宋" w:cs="仿宋"/>
          <w:kern w:val="0"/>
          <w:highlight w:val="none"/>
        </w:rPr>
        <w:t xml:space="preserve"> </w:t>
      </w:r>
      <w:r>
        <w:rPr>
          <w:rFonts w:hint="eastAsia" w:ascii="仿宋" w:hAnsi="仿宋" w:eastAsia="仿宋" w:cs="仿宋"/>
          <w:kern w:val="0"/>
          <w:highlight w:val="none"/>
          <w:lang w:val="en-US" w:eastAsia="zh-CN"/>
        </w:rPr>
        <w:t xml:space="preserve"> </w:t>
      </w:r>
    </w:p>
    <w:permEnd w:id="31"/>
    <w:p w14:paraId="668A5283">
      <w:pPr>
        <w:ind w:firstLine="560"/>
        <w:rPr>
          <w:rFonts w:hint="eastAsia" w:ascii="仿宋" w:hAnsi="仿宋" w:eastAsia="仿宋" w:cs="仿宋"/>
          <w:kern w:val="0"/>
          <w:highlight w:val="none"/>
        </w:rPr>
      </w:pPr>
      <w:r>
        <w:rPr>
          <w:rFonts w:hint="eastAsia" w:ascii="仿宋" w:hAnsi="仿宋" w:eastAsia="仿宋" w:cs="仿宋"/>
          <w:kern w:val="0"/>
          <w:highlight w:val="none"/>
        </w:rPr>
        <w:t>（2）</w:t>
      </w:r>
      <w:r>
        <w:rPr>
          <w:rFonts w:hint="eastAsia" w:ascii="仿宋" w:hAnsi="仿宋" w:eastAsia="仿宋" w:cs="仿宋"/>
          <w:kern w:val="0"/>
          <w:highlight w:val="none"/>
          <w:lang w:val="en-US" w:eastAsia="zh-CN"/>
        </w:rPr>
        <w:t>项目公司</w:t>
      </w:r>
      <w:r>
        <w:rPr>
          <w:rFonts w:hint="eastAsia" w:ascii="仿宋" w:hAnsi="仿宋" w:eastAsia="仿宋" w:cs="仿宋"/>
          <w:kern w:val="0"/>
          <w:highlight w:val="none"/>
        </w:rPr>
        <w:t>指定开票信息：</w:t>
      </w:r>
    </w:p>
    <w:p w14:paraId="2DA3BF0A">
      <w:pPr>
        <w:ind w:firstLine="560"/>
        <w:rPr>
          <w:rFonts w:hint="eastAsia" w:ascii="仿宋" w:hAnsi="仿宋" w:eastAsia="仿宋" w:cs="仿宋"/>
          <w:kern w:val="0"/>
          <w:highlight w:val="none"/>
          <w:lang w:eastAsia="zh-CN"/>
        </w:rPr>
      </w:pPr>
      <w:r>
        <w:rPr>
          <w:rFonts w:hint="eastAsia" w:ascii="仿宋" w:hAnsi="仿宋" w:eastAsia="仿宋" w:cs="仿宋"/>
          <w:kern w:val="0"/>
          <w:highlight w:val="none"/>
        </w:rPr>
        <w:t>统一社会信用代码：</w:t>
      </w:r>
      <w:permStart w:id="32" w:edGrp="everyone"/>
      <w:r>
        <w:rPr>
          <w:rFonts w:hint="eastAsia" w:ascii="仿宋" w:hAnsi="仿宋" w:eastAsia="仿宋" w:cs="仿宋"/>
          <w:kern w:val="0"/>
          <w:highlight w:val="none"/>
        </w:rPr>
        <w:t xml:space="preserve"> </w:t>
      </w:r>
      <w:r>
        <w:rPr>
          <w:rFonts w:hint="eastAsia" w:ascii="仿宋" w:hAnsi="仿宋" w:eastAsia="仿宋" w:cs="仿宋"/>
          <w:kern w:val="0"/>
          <w:highlight w:val="none"/>
          <w:lang w:val="en-US" w:eastAsia="zh-CN"/>
        </w:rPr>
        <w:t xml:space="preserve"> </w:t>
      </w:r>
    </w:p>
    <w:permEnd w:id="32"/>
    <w:p w14:paraId="4CA914C1">
      <w:pPr>
        <w:ind w:firstLine="560"/>
        <w:rPr>
          <w:rFonts w:hint="eastAsia" w:ascii="仿宋" w:hAnsi="仿宋" w:eastAsia="仿宋" w:cs="仿宋"/>
          <w:kern w:val="0"/>
          <w:highlight w:val="none"/>
          <w:lang w:eastAsia="zh-CN"/>
        </w:rPr>
      </w:pPr>
      <w:r>
        <w:rPr>
          <w:rFonts w:hint="eastAsia" w:ascii="仿宋" w:hAnsi="仿宋" w:eastAsia="仿宋" w:cs="仿宋"/>
          <w:kern w:val="0"/>
          <w:highlight w:val="none"/>
        </w:rPr>
        <w:t>地址：</w:t>
      </w:r>
      <w:permStart w:id="33" w:edGrp="everyone"/>
      <w:r>
        <w:rPr>
          <w:rFonts w:hint="eastAsia" w:ascii="仿宋" w:hAnsi="仿宋" w:eastAsia="仿宋" w:cs="仿宋"/>
          <w:kern w:val="0"/>
          <w:highlight w:val="none"/>
        </w:rPr>
        <w:t xml:space="preserve"> </w:t>
      </w:r>
      <w:r>
        <w:rPr>
          <w:rFonts w:hint="eastAsia" w:ascii="仿宋" w:hAnsi="仿宋" w:eastAsia="仿宋" w:cs="仿宋"/>
          <w:kern w:val="0"/>
          <w:highlight w:val="none"/>
          <w:lang w:val="en-US" w:eastAsia="zh-CN"/>
        </w:rPr>
        <w:t xml:space="preserve"> </w:t>
      </w:r>
    </w:p>
    <w:permEnd w:id="33"/>
    <w:p w14:paraId="0FB1242B">
      <w:pPr>
        <w:ind w:firstLine="560"/>
        <w:rPr>
          <w:rFonts w:hint="eastAsia" w:ascii="仿宋" w:hAnsi="仿宋" w:eastAsia="仿宋" w:cs="仿宋"/>
          <w:kern w:val="0"/>
          <w:highlight w:val="none"/>
          <w:lang w:eastAsia="zh-CN"/>
        </w:rPr>
      </w:pPr>
      <w:r>
        <w:rPr>
          <w:rFonts w:hint="eastAsia" w:ascii="仿宋" w:hAnsi="仿宋" w:eastAsia="仿宋" w:cs="仿宋"/>
          <w:kern w:val="0"/>
          <w:highlight w:val="none"/>
        </w:rPr>
        <w:t>电话：</w:t>
      </w:r>
      <w:permStart w:id="34" w:edGrp="everyone"/>
      <w:r>
        <w:rPr>
          <w:rFonts w:hint="eastAsia" w:ascii="仿宋" w:hAnsi="仿宋" w:eastAsia="仿宋" w:cs="仿宋"/>
          <w:kern w:val="0"/>
          <w:highlight w:val="none"/>
        </w:rPr>
        <w:t xml:space="preserve"> </w:t>
      </w:r>
      <w:r>
        <w:rPr>
          <w:rFonts w:hint="eastAsia" w:ascii="仿宋" w:hAnsi="仿宋" w:eastAsia="仿宋" w:cs="仿宋"/>
          <w:kern w:val="0"/>
          <w:highlight w:val="none"/>
          <w:lang w:val="en-US" w:eastAsia="zh-CN"/>
        </w:rPr>
        <w:t xml:space="preserve"> </w:t>
      </w:r>
    </w:p>
    <w:permEnd w:id="34"/>
    <w:p w14:paraId="75BE8ABD">
      <w:pPr>
        <w:ind w:firstLine="560"/>
        <w:rPr>
          <w:rFonts w:hint="eastAsia" w:ascii="仿宋" w:hAnsi="仿宋" w:eastAsia="仿宋" w:cs="仿宋"/>
          <w:kern w:val="0"/>
          <w:highlight w:val="none"/>
          <w:lang w:eastAsia="zh-CN"/>
        </w:rPr>
      </w:pPr>
      <w:r>
        <w:rPr>
          <w:rFonts w:hint="eastAsia" w:ascii="仿宋" w:hAnsi="仿宋" w:eastAsia="仿宋" w:cs="仿宋"/>
          <w:kern w:val="0"/>
          <w:highlight w:val="none"/>
        </w:rPr>
        <w:t>开户银行：</w:t>
      </w:r>
      <w:permStart w:id="35" w:edGrp="everyone"/>
      <w:r>
        <w:rPr>
          <w:rFonts w:hint="eastAsia" w:ascii="仿宋" w:hAnsi="仿宋" w:eastAsia="仿宋" w:cs="仿宋"/>
          <w:kern w:val="0"/>
          <w:highlight w:val="none"/>
        </w:rPr>
        <w:t xml:space="preserve"> </w:t>
      </w:r>
      <w:r>
        <w:rPr>
          <w:rFonts w:hint="eastAsia" w:ascii="仿宋" w:hAnsi="仿宋" w:eastAsia="仿宋" w:cs="仿宋"/>
          <w:kern w:val="0"/>
          <w:highlight w:val="none"/>
          <w:lang w:val="en-US" w:eastAsia="zh-CN"/>
        </w:rPr>
        <w:t xml:space="preserve"> </w:t>
      </w:r>
    </w:p>
    <w:permEnd w:id="35"/>
    <w:p w14:paraId="27ADBB76">
      <w:pPr>
        <w:ind w:firstLine="560"/>
        <w:rPr>
          <w:rFonts w:hint="eastAsia" w:ascii="仿宋" w:hAnsi="仿宋" w:eastAsia="仿宋" w:cs="仿宋"/>
          <w:kern w:val="0"/>
          <w:highlight w:val="none"/>
          <w:lang w:eastAsia="zh-CN"/>
        </w:rPr>
      </w:pPr>
      <w:r>
        <w:rPr>
          <w:rFonts w:hint="eastAsia" w:ascii="仿宋" w:hAnsi="仿宋" w:eastAsia="仿宋" w:cs="仿宋"/>
          <w:kern w:val="0"/>
          <w:highlight w:val="none"/>
        </w:rPr>
        <w:t>银行账号：</w:t>
      </w:r>
      <w:permStart w:id="36" w:edGrp="everyone"/>
      <w:r>
        <w:rPr>
          <w:rFonts w:hint="eastAsia" w:ascii="仿宋" w:hAnsi="仿宋" w:eastAsia="仿宋" w:cs="仿宋"/>
          <w:kern w:val="0"/>
          <w:highlight w:val="none"/>
        </w:rPr>
        <w:t xml:space="preserve"> </w:t>
      </w:r>
      <w:r>
        <w:rPr>
          <w:rFonts w:hint="eastAsia" w:ascii="仿宋" w:hAnsi="仿宋" w:eastAsia="仿宋" w:cs="仿宋"/>
          <w:kern w:val="0"/>
          <w:highlight w:val="none"/>
          <w:lang w:val="en-US" w:eastAsia="zh-CN"/>
        </w:rPr>
        <w:t xml:space="preserve"> </w:t>
      </w:r>
    </w:p>
    <w:permEnd w:id="36"/>
    <w:p w14:paraId="44254CC8">
      <w:pPr>
        <w:ind w:firstLine="560"/>
        <w:rPr>
          <w:rFonts w:hint="eastAsia" w:ascii="仿宋" w:hAnsi="仿宋" w:eastAsia="仿宋" w:cs="仿宋"/>
          <w:kern w:val="0"/>
          <w:highlight w:val="none"/>
        </w:rPr>
      </w:pPr>
      <w:r>
        <w:rPr>
          <w:rFonts w:hint="eastAsia" w:ascii="仿宋" w:hAnsi="仿宋" w:eastAsia="仿宋" w:cs="仿宋"/>
          <w:kern w:val="0"/>
          <w:highlight w:val="none"/>
        </w:rPr>
        <w:t>（3）</w:t>
      </w:r>
      <w:r>
        <w:rPr>
          <w:rFonts w:hint="eastAsia" w:ascii="仿宋" w:hAnsi="仿宋" w:eastAsia="仿宋" w:cs="仿宋"/>
          <w:kern w:val="0"/>
          <w:highlight w:val="none"/>
          <w:lang w:val="en-US" w:eastAsia="zh-CN"/>
        </w:rPr>
        <w:t>项目公司</w:t>
      </w:r>
      <w:r>
        <w:rPr>
          <w:rFonts w:hint="eastAsia" w:ascii="仿宋" w:hAnsi="仿宋" w:eastAsia="仿宋" w:cs="仿宋"/>
          <w:kern w:val="0"/>
          <w:highlight w:val="none"/>
        </w:rPr>
        <w:t>支付每一笔款项前，受托人应开具合法有效的增值税专用发票，否则</w:t>
      </w:r>
      <w:r>
        <w:rPr>
          <w:rFonts w:hint="eastAsia" w:ascii="仿宋" w:hAnsi="仿宋" w:eastAsia="仿宋" w:cs="仿宋"/>
          <w:kern w:val="0"/>
          <w:highlight w:val="none"/>
          <w:lang w:val="en-US" w:eastAsia="zh-CN"/>
        </w:rPr>
        <w:t>项目公司</w:t>
      </w:r>
      <w:r>
        <w:rPr>
          <w:rFonts w:hint="eastAsia" w:ascii="仿宋" w:hAnsi="仿宋" w:eastAsia="仿宋" w:cs="仿宋"/>
          <w:kern w:val="0"/>
          <w:highlight w:val="none"/>
        </w:rPr>
        <w:t>有权延期付款</w:t>
      </w:r>
      <w:r>
        <w:rPr>
          <w:rFonts w:hint="eastAsia" w:ascii="仿宋" w:hAnsi="仿宋" w:eastAsia="仿宋" w:cs="仿宋"/>
          <w:kern w:val="0"/>
          <w:highlight w:val="none"/>
          <w:lang w:val="en-US" w:eastAsia="zh-CN"/>
        </w:rPr>
        <w:t>并不视同项目公司违约而需支付违约金</w:t>
      </w:r>
      <w:r>
        <w:rPr>
          <w:rFonts w:hint="eastAsia" w:ascii="仿宋" w:hAnsi="仿宋" w:eastAsia="仿宋" w:cs="仿宋"/>
          <w:kern w:val="0"/>
          <w:highlight w:val="none"/>
        </w:rPr>
        <w:t>，由此造成的损失由受托人承担</w:t>
      </w:r>
      <w:r>
        <w:rPr>
          <w:rFonts w:hint="eastAsia" w:ascii="仿宋" w:hAnsi="仿宋" w:eastAsia="仿宋" w:cs="仿宋"/>
          <w:kern w:val="0"/>
          <w:highlight w:val="none"/>
          <w:lang w:eastAsia="zh-CN"/>
        </w:rPr>
        <w:t>，</w:t>
      </w:r>
      <w:r>
        <w:rPr>
          <w:rFonts w:hint="eastAsia" w:ascii="仿宋" w:hAnsi="仿宋" w:eastAsia="仿宋" w:cs="仿宋"/>
          <w:kern w:val="0"/>
          <w:highlight w:val="none"/>
          <w:lang w:val="en-US" w:eastAsia="zh-CN"/>
        </w:rPr>
        <w:t>且受托人不得以此为由拒不履行或拖延履行本合同义务</w:t>
      </w:r>
      <w:r>
        <w:rPr>
          <w:rFonts w:hint="eastAsia" w:ascii="仿宋" w:hAnsi="仿宋" w:eastAsia="仿宋" w:cs="仿宋"/>
          <w:kern w:val="0"/>
          <w:highlight w:val="none"/>
        </w:rPr>
        <w:t>。</w:t>
      </w:r>
    </w:p>
    <w:p w14:paraId="609E6C2E">
      <w:pPr>
        <w:ind w:firstLine="560"/>
        <w:rPr>
          <w:rFonts w:hint="eastAsia" w:ascii="仿宋" w:hAnsi="仿宋" w:eastAsia="仿宋" w:cs="仿宋"/>
          <w:kern w:val="0"/>
          <w:highlight w:val="none"/>
        </w:rPr>
      </w:pPr>
      <w:r>
        <w:rPr>
          <w:rFonts w:hint="eastAsia" w:ascii="仿宋" w:hAnsi="仿宋" w:eastAsia="仿宋" w:cs="仿宋"/>
          <w:kern w:val="0"/>
          <w:highlight w:val="none"/>
        </w:rPr>
        <w:t>（4）</w:t>
      </w:r>
      <w:r>
        <w:rPr>
          <w:rFonts w:hint="eastAsia" w:ascii="仿宋" w:hAnsi="仿宋" w:eastAsia="仿宋" w:cs="仿宋"/>
          <w:kern w:val="0"/>
          <w:highlight w:val="none"/>
          <w:lang w:val="en-US" w:eastAsia="zh-CN"/>
        </w:rPr>
        <w:t>项目公司</w:t>
      </w:r>
      <w:r>
        <w:rPr>
          <w:rFonts w:hint="eastAsia" w:ascii="仿宋" w:hAnsi="仿宋" w:eastAsia="仿宋" w:cs="仿宋"/>
          <w:kern w:val="0"/>
          <w:highlight w:val="none"/>
        </w:rPr>
        <w:t>有权在应付受托人费用中扣除受托人应承担的违约金及赔偿款，不足部分</w:t>
      </w:r>
      <w:r>
        <w:rPr>
          <w:rFonts w:hint="eastAsia" w:ascii="仿宋" w:hAnsi="仿宋" w:eastAsia="仿宋" w:cs="仿宋"/>
          <w:kern w:val="0"/>
          <w:highlight w:val="none"/>
          <w:lang w:val="en-US" w:eastAsia="zh-CN"/>
        </w:rPr>
        <w:t>项目公司</w:t>
      </w:r>
      <w:r>
        <w:rPr>
          <w:rFonts w:hint="eastAsia" w:ascii="仿宋" w:hAnsi="仿宋" w:eastAsia="仿宋" w:cs="仿宋"/>
          <w:kern w:val="0"/>
          <w:highlight w:val="none"/>
        </w:rPr>
        <w:t>有权继续追偿。</w:t>
      </w:r>
    </w:p>
    <w:p w14:paraId="63E1B487">
      <w:pPr>
        <w:ind w:firstLine="562"/>
        <w:rPr>
          <w:rFonts w:hint="eastAsia" w:ascii="仿宋" w:hAnsi="仿宋" w:eastAsia="仿宋" w:cs="仿宋"/>
          <w:b/>
          <w:bCs/>
          <w:kern w:val="0"/>
          <w:highlight w:val="none"/>
        </w:rPr>
      </w:pPr>
      <w:r>
        <w:rPr>
          <w:rFonts w:hint="eastAsia" w:ascii="仿宋" w:hAnsi="仿宋" w:eastAsia="仿宋" w:cs="仿宋"/>
          <w:b/>
          <w:bCs/>
          <w:kern w:val="0"/>
          <w:highlight w:val="none"/>
        </w:rPr>
        <w:t>第</w:t>
      </w:r>
      <w:r>
        <w:rPr>
          <w:rFonts w:hint="eastAsia" w:ascii="仿宋" w:hAnsi="仿宋" w:eastAsia="仿宋" w:cs="仿宋"/>
          <w:b/>
          <w:bCs/>
          <w:kern w:val="0"/>
          <w:highlight w:val="none"/>
          <w:lang w:val="en-US" w:eastAsia="zh-CN"/>
        </w:rPr>
        <w:t>八</w:t>
      </w:r>
      <w:r>
        <w:rPr>
          <w:rFonts w:hint="eastAsia" w:ascii="仿宋" w:hAnsi="仿宋" w:eastAsia="仿宋" w:cs="仿宋"/>
          <w:b/>
          <w:bCs/>
          <w:kern w:val="0"/>
          <w:highlight w:val="none"/>
        </w:rPr>
        <w:t>条 保密条款</w:t>
      </w:r>
    </w:p>
    <w:p w14:paraId="33BD5F63">
      <w:pPr>
        <w:ind w:firstLine="560"/>
        <w:rPr>
          <w:rFonts w:hint="eastAsia" w:ascii="仿宋" w:hAnsi="仿宋" w:eastAsia="仿宋" w:cs="仿宋"/>
          <w:kern w:val="0"/>
          <w:highlight w:val="none"/>
        </w:rPr>
      </w:pPr>
      <w:r>
        <w:rPr>
          <w:rFonts w:hint="eastAsia" w:ascii="仿宋" w:hAnsi="仿宋" w:eastAsia="仿宋" w:cs="仿宋"/>
          <w:kern w:val="0"/>
          <w:highlight w:val="none"/>
        </w:rPr>
        <w:t>（一）受托人在履行本合同过程中获得的委托人或上级单位或利益相关方的一切非公开资料、档案、文件、信息，包括但不限于基础数据、技术资料和经营资料，编制的咨询成果，以及与本合同内容相关的资料、图纸、数据等均为保密信息，受托人应承担保密义务。</w:t>
      </w:r>
    </w:p>
    <w:p w14:paraId="3EE68844">
      <w:pPr>
        <w:ind w:firstLine="560"/>
        <w:rPr>
          <w:rFonts w:hint="eastAsia" w:ascii="仿宋" w:hAnsi="仿宋" w:eastAsia="仿宋" w:cs="仿宋"/>
          <w:kern w:val="0"/>
          <w:highlight w:val="none"/>
        </w:rPr>
      </w:pPr>
      <w:r>
        <w:rPr>
          <w:rFonts w:hint="eastAsia" w:ascii="仿宋" w:hAnsi="仿宋" w:eastAsia="仿宋" w:cs="仿宋"/>
          <w:kern w:val="0"/>
          <w:highlight w:val="none"/>
        </w:rPr>
        <w:t>（二）未经委托人书面同意，受托人不得以任何方式（包括但不限于复制、仿造等手段）将保密信息泄露给本合同以外的任何第三方，不得将保密信息用于本项目以外的其他用途。受托人应严格按照本合同的目的、用途，以合理的方式获悉、使用保密信息，并采取合理的保密措施防止信息的泄露。</w:t>
      </w:r>
    </w:p>
    <w:p w14:paraId="5E133089">
      <w:pPr>
        <w:ind w:firstLine="560"/>
        <w:rPr>
          <w:rFonts w:hint="eastAsia" w:ascii="仿宋" w:hAnsi="仿宋" w:eastAsia="仿宋" w:cs="仿宋"/>
          <w:kern w:val="0"/>
          <w:highlight w:val="none"/>
        </w:rPr>
      </w:pPr>
      <w:r>
        <w:rPr>
          <w:rFonts w:hint="eastAsia" w:ascii="仿宋" w:hAnsi="仿宋" w:eastAsia="仿宋" w:cs="仿宋"/>
          <w:kern w:val="0"/>
          <w:highlight w:val="none"/>
        </w:rPr>
        <w:t>（三）受托人若违反本保密义务的，受托人应赔偿委托人全部损失，损失范围包括但不限于委托人的名誉损失、直接损失和可得利益的损失，以及诉讼费、保全费、评估费、鉴定费、调查费、公证费、律师费，以及向第三方支付的赔偿、为应对第三方的指控而支付的一切费用等，若受托人泄露委托人或上级单位或利益相关方资料信息造成严重后果的，委托人有权向公安机关报案。</w:t>
      </w:r>
    </w:p>
    <w:p w14:paraId="4598817A">
      <w:pPr>
        <w:ind w:firstLine="560"/>
        <w:rPr>
          <w:rFonts w:hint="eastAsia" w:ascii="仿宋" w:hAnsi="仿宋" w:eastAsia="仿宋" w:cs="仿宋"/>
          <w:b/>
          <w:bCs/>
          <w:kern w:val="0"/>
          <w:highlight w:val="none"/>
        </w:rPr>
      </w:pPr>
      <w:r>
        <w:rPr>
          <w:rFonts w:hint="eastAsia" w:ascii="仿宋" w:hAnsi="仿宋" w:eastAsia="仿宋" w:cs="仿宋"/>
          <w:kern w:val="0"/>
          <w:highlight w:val="none"/>
        </w:rPr>
        <w:t>（四）受托人承担保密义务直到至本条款中所称的保密信息进入公示领域或委托人将这些保密信息公开为止，保密期限不因本合同</w:t>
      </w:r>
      <w:r>
        <w:rPr>
          <w:rFonts w:hint="eastAsia" w:ascii="仿宋" w:hAnsi="仿宋" w:eastAsia="仿宋" w:cs="仿宋"/>
          <w:kern w:val="0"/>
          <w:highlight w:val="none"/>
          <w:lang w:val="en-US" w:eastAsia="zh-CN"/>
        </w:rPr>
        <w:t>未</w:t>
      </w:r>
      <w:r>
        <w:rPr>
          <w:rFonts w:hint="eastAsia" w:ascii="仿宋" w:hAnsi="仿宋" w:eastAsia="仿宋" w:cs="仿宋"/>
          <w:kern w:val="0"/>
          <w:sz w:val="28"/>
          <w:szCs w:val="28"/>
          <w:highlight w:val="none"/>
        </w:rPr>
        <w:t>生效、被撤销、变更、解除</w:t>
      </w:r>
      <w:r>
        <w:rPr>
          <w:rFonts w:hint="eastAsia" w:ascii="仿宋" w:hAnsi="仿宋" w:eastAsia="仿宋" w:cs="仿宋"/>
          <w:kern w:val="0"/>
          <w:sz w:val="28"/>
          <w:szCs w:val="28"/>
          <w:highlight w:val="none"/>
          <w:lang w:eastAsia="zh-CN"/>
        </w:rPr>
        <w:t>、</w:t>
      </w:r>
      <w:r>
        <w:rPr>
          <w:rFonts w:hint="eastAsia" w:ascii="仿宋" w:hAnsi="仿宋" w:eastAsia="仿宋" w:cs="仿宋"/>
          <w:kern w:val="0"/>
          <w:highlight w:val="none"/>
        </w:rPr>
        <w:t>终止或履行完毕而终止。</w:t>
      </w:r>
    </w:p>
    <w:p w14:paraId="476EE481">
      <w:pPr>
        <w:ind w:firstLine="562"/>
        <w:rPr>
          <w:rFonts w:hint="eastAsia" w:ascii="仿宋" w:hAnsi="仿宋" w:eastAsia="仿宋" w:cs="仿宋"/>
          <w:b/>
          <w:bCs/>
          <w:kern w:val="0"/>
          <w:highlight w:val="none"/>
        </w:rPr>
      </w:pPr>
      <w:r>
        <w:rPr>
          <w:rFonts w:hint="eastAsia" w:ascii="仿宋" w:hAnsi="仿宋" w:eastAsia="仿宋" w:cs="仿宋"/>
          <w:b/>
          <w:bCs/>
          <w:kern w:val="0"/>
          <w:highlight w:val="none"/>
        </w:rPr>
        <w:t>第</w:t>
      </w:r>
      <w:r>
        <w:rPr>
          <w:rFonts w:hint="eastAsia" w:ascii="仿宋" w:hAnsi="仿宋" w:eastAsia="仿宋" w:cs="仿宋"/>
          <w:b/>
          <w:bCs/>
          <w:kern w:val="0"/>
          <w:highlight w:val="none"/>
          <w:lang w:val="en-US" w:eastAsia="zh-CN"/>
        </w:rPr>
        <w:t>九</w:t>
      </w:r>
      <w:r>
        <w:rPr>
          <w:rFonts w:hint="eastAsia" w:ascii="仿宋" w:hAnsi="仿宋" w:eastAsia="仿宋" w:cs="仿宋"/>
          <w:b/>
          <w:bCs/>
          <w:kern w:val="0"/>
          <w:highlight w:val="none"/>
        </w:rPr>
        <w:t>条 交付与验收</w:t>
      </w:r>
    </w:p>
    <w:p w14:paraId="579E7436">
      <w:pPr>
        <w:ind w:firstLine="480" w:firstLineChars="0"/>
        <w:rPr>
          <w:rFonts w:hint="eastAsia" w:ascii="仿宋" w:hAnsi="仿宋" w:eastAsia="仿宋" w:cs="仿宋"/>
          <w:kern w:val="0"/>
          <w:highlight w:val="none"/>
        </w:rPr>
      </w:pPr>
      <w:r>
        <w:rPr>
          <w:rFonts w:hint="eastAsia" w:ascii="仿宋" w:hAnsi="仿宋" w:eastAsia="仿宋" w:cs="仿宋"/>
          <w:kern w:val="0"/>
          <w:highlight w:val="none"/>
        </w:rPr>
        <w:t>双方确定，按以下标准和方式对受托人提交的咨询成果进行验收：</w:t>
      </w:r>
    </w:p>
    <w:p w14:paraId="5530356C">
      <w:pPr>
        <w:numPr>
          <w:ilvl w:val="0"/>
          <w:numId w:val="6"/>
        </w:numPr>
        <w:ind w:firstLine="560"/>
        <w:rPr>
          <w:rFonts w:hint="eastAsia" w:ascii="仿宋" w:hAnsi="仿宋" w:eastAsia="仿宋" w:cs="仿宋"/>
          <w:kern w:val="0"/>
          <w:highlight w:val="none"/>
        </w:rPr>
      </w:pPr>
      <w:r>
        <w:rPr>
          <w:rFonts w:hint="eastAsia" w:ascii="仿宋" w:hAnsi="仿宋" w:eastAsia="仿宋" w:cs="仿宋"/>
          <w:kern w:val="0"/>
          <w:highlight w:val="none"/>
        </w:rPr>
        <w:t>交付内容、形式、数量：按照本合同第二条、第三条执行</w:t>
      </w:r>
      <w:r>
        <w:rPr>
          <w:rFonts w:hint="eastAsia" w:ascii="仿宋" w:hAnsi="仿宋" w:eastAsia="仿宋" w:cs="仿宋"/>
          <w:highlight w:val="none"/>
        </w:rPr>
        <w:t>。</w:t>
      </w:r>
    </w:p>
    <w:p w14:paraId="46B2B546">
      <w:pPr>
        <w:numPr>
          <w:ilvl w:val="0"/>
          <w:numId w:val="6"/>
        </w:numPr>
        <w:ind w:firstLine="560"/>
        <w:rPr>
          <w:rFonts w:hint="eastAsia" w:ascii="仿宋" w:hAnsi="仿宋" w:eastAsia="仿宋" w:cs="仿宋"/>
          <w:kern w:val="0"/>
          <w:highlight w:val="none"/>
        </w:rPr>
      </w:pPr>
      <w:r>
        <w:rPr>
          <w:rFonts w:hint="eastAsia" w:ascii="仿宋" w:hAnsi="仿宋" w:eastAsia="仿宋" w:cs="仿宋"/>
          <w:kern w:val="0"/>
          <w:highlight w:val="none"/>
        </w:rPr>
        <w:t>成果验收</w:t>
      </w:r>
    </w:p>
    <w:p w14:paraId="73A31D32">
      <w:pPr>
        <w:ind w:firstLine="560"/>
        <w:rPr>
          <w:rFonts w:hint="eastAsia" w:ascii="仿宋" w:hAnsi="仿宋" w:eastAsia="仿宋" w:cs="仿宋"/>
          <w:kern w:val="0"/>
          <w:highlight w:val="none"/>
        </w:rPr>
      </w:pPr>
      <w:r>
        <w:rPr>
          <w:rFonts w:hint="eastAsia" w:ascii="仿宋" w:hAnsi="仿宋" w:eastAsia="仿宋" w:cs="仿宋"/>
          <w:kern w:val="0"/>
          <w:highlight w:val="none"/>
          <w:lang w:val="en-US" w:eastAsia="zh-CN"/>
        </w:rPr>
        <w:t>成果的验收以委托人出具的书面验收意见作为唯一依据，</w:t>
      </w:r>
      <w:r>
        <w:rPr>
          <w:rFonts w:hint="eastAsia" w:ascii="仿宋" w:hAnsi="仿宋" w:eastAsia="仿宋" w:cs="仿宋"/>
          <w:kern w:val="0"/>
          <w:highlight w:val="none"/>
        </w:rPr>
        <w:t>在合同约定的验收期内，仍不具备验收条件的或验收不合格的，经委托人同意，可以给予受托人</w:t>
      </w:r>
      <w:r>
        <w:rPr>
          <w:rFonts w:hint="eastAsia" w:ascii="仿宋" w:hAnsi="仿宋" w:eastAsia="仿宋" w:cs="仿宋"/>
          <w:kern w:val="0"/>
          <w:highlight w:val="none"/>
          <w:u w:val="single"/>
        </w:rPr>
        <w:t xml:space="preserve"> 1 </w:t>
      </w:r>
      <w:r>
        <w:rPr>
          <w:rFonts w:hint="eastAsia" w:ascii="仿宋" w:hAnsi="仿宋" w:eastAsia="仿宋" w:cs="仿宋"/>
          <w:kern w:val="0"/>
          <w:highlight w:val="none"/>
        </w:rPr>
        <w:t>日的宽限期进行完善和修正。在宽限期内验收合格的，不视为违约；宽限期满仍不具备验收条件或验收不合格的，按第</w:t>
      </w:r>
      <w:r>
        <w:rPr>
          <w:rFonts w:hint="eastAsia" w:ascii="仿宋" w:hAnsi="仿宋" w:eastAsia="仿宋" w:cs="仿宋"/>
          <w:kern w:val="0"/>
          <w:highlight w:val="none"/>
          <w:lang w:val="en-US" w:eastAsia="zh-CN"/>
        </w:rPr>
        <w:t>十</w:t>
      </w:r>
      <w:r>
        <w:rPr>
          <w:rFonts w:hint="eastAsia" w:ascii="仿宋" w:hAnsi="仿宋" w:eastAsia="仿宋" w:cs="仿宋"/>
          <w:kern w:val="0"/>
          <w:highlight w:val="none"/>
        </w:rPr>
        <w:t>条“违约责任”处理。</w:t>
      </w:r>
    </w:p>
    <w:p w14:paraId="55B3F00E">
      <w:pPr>
        <w:ind w:firstLine="562"/>
        <w:rPr>
          <w:rFonts w:hint="eastAsia" w:ascii="仿宋" w:hAnsi="仿宋" w:eastAsia="仿宋" w:cs="仿宋"/>
          <w:b/>
          <w:bCs/>
          <w:kern w:val="0"/>
          <w:highlight w:val="none"/>
        </w:rPr>
      </w:pPr>
      <w:r>
        <w:rPr>
          <w:rFonts w:hint="eastAsia" w:ascii="仿宋" w:hAnsi="仿宋" w:eastAsia="仿宋" w:cs="仿宋"/>
          <w:b/>
          <w:bCs/>
          <w:kern w:val="0"/>
          <w:highlight w:val="none"/>
        </w:rPr>
        <w:t>第</w:t>
      </w:r>
      <w:r>
        <w:rPr>
          <w:rFonts w:hint="eastAsia" w:ascii="仿宋" w:hAnsi="仿宋" w:eastAsia="仿宋" w:cs="仿宋"/>
          <w:b/>
          <w:bCs/>
          <w:kern w:val="0"/>
          <w:highlight w:val="none"/>
          <w:lang w:val="en-US" w:eastAsia="zh-CN"/>
        </w:rPr>
        <w:t>十</w:t>
      </w:r>
      <w:r>
        <w:rPr>
          <w:rFonts w:hint="eastAsia" w:ascii="仿宋" w:hAnsi="仿宋" w:eastAsia="仿宋" w:cs="仿宋"/>
          <w:b/>
          <w:bCs/>
          <w:kern w:val="0"/>
          <w:highlight w:val="none"/>
        </w:rPr>
        <w:t>条 违约责任</w:t>
      </w:r>
    </w:p>
    <w:p w14:paraId="11B6088B">
      <w:pPr>
        <w:numPr>
          <w:ilvl w:val="0"/>
          <w:numId w:val="7"/>
        </w:numPr>
        <w:ind w:firstLine="560"/>
        <w:rPr>
          <w:rFonts w:hint="eastAsia" w:ascii="仿宋" w:hAnsi="仿宋" w:eastAsia="仿宋" w:cs="仿宋"/>
          <w:kern w:val="0"/>
          <w:highlight w:val="none"/>
        </w:rPr>
      </w:pPr>
      <w:r>
        <w:rPr>
          <w:rFonts w:hint="eastAsia" w:ascii="仿宋" w:hAnsi="仿宋" w:eastAsia="仿宋" w:cs="仿宋"/>
          <w:kern w:val="0"/>
          <w:highlight w:val="none"/>
        </w:rPr>
        <w:t>委托人的违约责任</w:t>
      </w:r>
    </w:p>
    <w:p w14:paraId="7E0FE290">
      <w:pPr>
        <w:numPr>
          <w:ilvl w:val="0"/>
          <w:numId w:val="8"/>
        </w:numPr>
        <w:ind w:firstLine="560"/>
        <w:rPr>
          <w:rFonts w:hint="eastAsia" w:ascii="仿宋" w:hAnsi="仿宋" w:eastAsia="仿宋" w:cs="仿宋"/>
          <w:kern w:val="0"/>
          <w:highlight w:val="none"/>
        </w:rPr>
      </w:pPr>
      <w:r>
        <w:rPr>
          <w:rFonts w:hint="eastAsia" w:ascii="仿宋" w:hAnsi="仿宋" w:eastAsia="仿宋" w:cs="仿宋"/>
          <w:kern w:val="0"/>
          <w:highlight w:val="none"/>
        </w:rPr>
        <w:t>委托人未按时提供【评估对象</w:t>
      </w:r>
      <w:r>
        <w:rPr>
          <w:rFonts w:hint="eastAsia" w:ascii="仿宋" w:hAnsi="仿宋" w:eastAsia="仿宋" w:cs="仿宋"/>
          <w:kern w:val="0"/>
          <w:highlight w:val="none"/>
          <w:lang w:val="en-US" w:eastAsia="zh-CN"/>
        </w:rPr>
        <w:t>相关</w:t>
      </w:r>
      <w:r>
        <w:rPr>
          <w:rFonts w:hint="eastAsia" w:ascii="仿宋" w:hAnsi="仿宋" w:eastAsia="仿宋" w:cs="仿宋"/>
          <w:kern w:val="0"/>
          <w:highlight w:val="none"/>
        </w:rPr>
        <w:t>对应的</w:t>
      </w:r>
      <w:r>
        <w:rPr>
          <w:rFonts w:hint="eastAsia" w:ascii="仿宋" w:hAnsi="仿宋" w:eastAsia="仿宋" w:cs="仿宋"/>
          <w:kern w:val="0"/>
          <w:highlight w:val="none"/>
          <w:lang w:val="en-US" w:eastAsia="zh-CN"/>
        </w:rPr>
        <w:t>图纸等</w:t>
      </w:r>
      <w:r>
        <w:rPr>
          <w:rFonts w:hint="eastAsia" w:ascii="仿宋" w:hAnsi="仿宋" w:eastAsia="仿宋" w:cs="仿宋"/>
          <w:kern w:val="0"/>
          <w:highlight w:val="none"/>
        </w:rPr>
        <w:t>】技术资料和工作条件，或提供技术资料不准确，导致受托人无法按期完成并提交咨询成果的，受托人有权按延误的时间予以顺延。</w:t>
      </w:r>
    </w:p>
    <w:p w14:paraId="537630CC">
      <w:pPr>
        <w:numPr>
          <w:ilvl w:val="0"/>
          <w:numId w:val="8"/>
        </w:numPr>
        <w:ind w:firstLine="560"/>
        <w:rPr>
          <w:rFonts w:hint="eastAsia" w:ascii="仿宋" w:hAnsi="仿宋" w:eastAsia="仿宋" w:cs="仿宋"/>
          <w:kern w:val="0"/>
          <w:highlight w:val="none"/>
        </w:rPr>
      </w:pPr>
      <w:r>
        <w:rPr>
          <w:rFonts w:hint="eastAsia" w:ascii="仿宋" w:hAnsi="仿宋" w:eastAsia="仿宋" w:cs="仿宋"/>
          <w:kern w:val="0"/>
          <w:highlight w:val="none"/>
        </w:rPr>
        <w:t>委托人因故要求中途中止或终止合同时，应及时书面通知受托人。</w:t>
      </w:r>
    </w:p>
    <w:p w14:paraId="2EAF3AB6">
      <w:pPr>
        <w:numPr>
          <w:ilvl w:val="0"/>
          <w:numId w:val="8"/>
        </w:numPr>
        <w:ind w:firstLine="560"/>
        <w:rPr>
          <w:rFonts w:hint="eastAsia" w:ascii="仿宋" w:hAnsi="仿宋" w:eastAsia="仿宋" w:cs="仿宋"/>
          <w:kern w:val="0"/>
          <w:highlight w:val="none"/>
        </w:rPr>
      </w:pPr>
      <w:r>
        <w:rPr>
          <w:rFonts w:hint="eastAsia" w:ascii="仿宋" w:hAnsi="仿宋" w:eastAsia="仿宋" w:cs="仿宋"/>
          <w:kern w:val="0"/>
          <w:highlight w:val="none"/>
          <w:lang w:val="en-US" w:eastAsia="zh-CN"/>
        </w:rPr>
        <w:t>项目公司</w:t>
      </w:r>
      <w:r>
        <w:rPr>
          <w:rFonts w:hint="eastAsia" w:ascii="仿宋" w:hAnsi="仿宋" w:eastAsia="仿宋" w:cs="仿宋"/>
          <w:kern w:val="0"/>
          <w:highlight w:val="none"/>
        </w:rPr>
        <w:t>未在约定时间内支付本合同费用的，从应付合同费用最后一日的次日起计算，每延误一天，向受托人按应付费用的</w:t>
      </w:r>
      <w:r>
        <w:rPr>
          <w:rFonts w:hint="eastAsia" w:ascii="仿宋" w:hAnsi="仿宋" w:eastAsia="仿宋" w:cs="仿宋"/>
          <w:kern w:val="0"/>
          <w:highlight w:val="none"/>
          <w:lang w:val="en-US" w:eastAsia="zh-CN"/>
        </w:rPr>
        <w:t>万</w:t>
      </w:r>
      <w:r>
        <w:rPr>
          <w:rFonts w:hint="eastAsia" w:ascii="仿宋" w:hAnsi="仿宋" w:eastAsia="仿宋" w:cs="仿宋"/>
          <w:kern w:val="0"/>
          <w:highlight w:val="none"/>
        </w:rPr>
        <w:t>分之</w:t>
      </w:r>
      <w:r>
        <w:rPr>
          <w:rFonts w:hint="eastAsia" w:ascii="仿宋" w:hAnsi="仿宋" w:eastAsia="仿宋" w:cs="仿宋"/>
          <w:kern w:val="0"/>
          <w:highlight w:val="none"/>
          <w:lang w:val="en-US" w:eastAsia="zh-CN"/>
        </w:rPr>
        <w:t>一</w:t>
      </w:r>
      <w:r>
        <w:rPr>
          <w:rFonts w:hint="eastAsia" w:ascii="仿宋" w:hAnsi="仿宋" w:eastAsia="仿宋" w:cs="仿宋"/>
          <w:kern w:val="0"/>
          <w:highlight w:val="none"/>
        </w:rPr>
        <w:t>支付违约金，</w:t>
      </w:r>
      <w:r>
        <w:rPr>
          <w:rFonts w:hint="eastAsia" w:ascii="仿宋" w:hAnsi="仿宋" w:eastAsia="仿宋" w:cs="仿宋"/>
          <w:kern w:val="0"/>
          <w:highlight w:val="none"/>
          <w:lang w:val="en-US" w:eastAsia="zh-CN"/>
        </w:rPr>
        <w:t>项目公司</w:t>
      </w:r>
      <w:r>
        <w:rPr>
          <w:rFonts w:hint="eastAsia" w:ascii="仿宋" w:hAnsi="仿宋" w:eastAsia="仿宋" w:cs="仿宋"/>
          <w:kern w:val="0"/>
          <w:highlight w:val="none"/>
        </w:rPr>
        <w:t>支付的违约金、赔偿金、利息等总额不超过</w:t>
      </w:r>
      <w:r>
        <w:rPr>
          <w:rFonts w:hint="eastAsia" w:ascii="仿宋" w:hAnsi="仿宋" w:eastAsia="仿宋" w:cs="仿宋"/>
          <w:highlight w:val="none"/>
          <w:lang w:eastAsia="zh-CN"/>
        </w:rPr>
        <w:t>合同暂定含税总价</w:t>
      </w:r>
      <w:r>
        <w:rPr>
          <w:rFonts w:hint="eastAsia" w:ascii="仿宋" w:hAnsi="仿宋" w:eastAsia="仿宋" w:cs="仿宋"/>
          <w:kern w:val="0"/>
          <w:highlight w:val="none"/>
        </w:rPr>
        <w:t>的5%。</w:t>
      </w:r>
    </w:p>
    <w:p w14:paraId="086E7FB8">
      <w:pPr>
        <w:numPr>
          <w:ilvl w:val="0"/>
          <w:numId w:val="7"/>
        </w:numPr>
        <w:ind w:firstLine="560"/>
        <w:rPr>
          <w:rFonts w:hint="eastAsia" w:ascii="仿宋" w:hAnsi="仿宋" w:eastAsia="仿宋" w:cs="仿宋"/>
          <w:kern w:val="0"/>
          <w:highlight w:val="none"/>
        </w:rPr>
      </w:pPr>
      <w:r>
        <w:rPr>
          <w:rFonts w:hint="eastAsia" w:ascii="仿宋" w:hAnsi="仿宋" w:eastAsia="仿宋" w:cs="仿宋"/>
          <w:kern w:val="0"/>
          <w:highlight w:val="none"/>
        </w:rPr>
        <w:t>受托人的违约责任</w:t>
      </w:r>
    </w:p>
    <w:p w14:paraId="2306A01E">
      <w:pPr>
        <w:ind w:firstLine="560"/>
        <w:rPr>
          <w:rFonts w:hint="eastAsia" w:ascii="仿宋" w:hAnsi="仿宋" w:eastAsia="仿宋" w:cs="仿宋"/>
          <w:kern w:val="0"/>
          <w:highlight w:val="none"/>
        </w:rPr>
      </w:pPr>
      <w:r>
        <w:rPr>
          <w:rFonts w:hint="eastAsia" w:ascii="仿宋" w:hAnsi="仿宋" w:eastAsia="仿宋" w:cs="仿宋"/>
          <w:kern w:val="0"/>
          <w:highlight w:val="none"/>
        </w:rPr>
        <w:t>1、受托人未按合同约定日期提交咨询成果时或未能在本合同解除、终止或履行完毕后，将委托人提供的所有保密信息返还给委托人，或依委托人要求而销毁的，受托人应从逾期提交之日或委托人要求返还、销毁的次日起计算，每延误一天，向委托人支付</w:t>
      </w:r>
      <w:r>
        <w:rPr>
          <w:rFonts w:hint="eastAsia" w:ascii="仿宋" w:hAnsi="仿宋" w:eastAsia="仿宋" w:cs="仿宋"/>
          <w:kern w:val="0"/>
          <w:highlight w:val="none"/>
          <w:lang w:eastAsia="zh-CN"/>
        </w:rPr>
        <w:t>合同暂定含税总价</w:t>
      </w:r>
      <w:r>
        <w:rPr>
          <w:rFonts w:hint="eastAsia" w:ascii="仿宋" w:hAnsi="仿宋" w:eastAsia="仿宋" w:cs="仿宋"/>
          <w:kern w:val="0"/>
          <w:highlight w:val="none"/>
        </w:rPr>
        <w:t>千分之三作为违约金。</w:t>
      </w:r>
      <w:r>
        <w:rPr>
          <w:rFonts w:hint="eastAsia" w:ascii="仿宋" w:hAnsi="仿宋" w:eastAsia="仿宋" w:cs="仿宋"/>
          <w:highlight w:val="none"/>
        </w:rPr>
        <w:t>受托人提交咨询成果逾期超过10天的，委托人有权要求受托人返还已支付的费用并解除本合同及接管现场，且委托另一家服务单位继续工作，受托人应向委托人支付</w:t>
      </w:r>
      <w:r>
        <w:rPr>
          <w:rFonts w:hint="eastAsia" w:ascii="仿宋" w:hAnsi="仿宋" w:eastAsia="仿宋" w:cs="仿宋"/>
          <w:highlight w:val="none"/>
          <w:lang w:eastAsia="zh-CN"/>
        </w:rPr>
        <w:t>合同暂定含税总价</w:t>
      </w:r>
      <w:r>
        <w:rPr>
          <w:rFonts w:hint="eastAsia" w:ascii="仿宋" w:hAnsi="仿宋" w:eastAsia="仿宋" w:cs="仿宋"/>
          <w:highlight w:val="none"/>
        </w:rPr>
        <w:t>15%的违约金，且配合委托人的一切安排并负责赔偿委托人的</w:t>
      </w:r>
      <w:r>
        <w:rPr>
          <w:rFonts w:hint="eastAsia" w:ascii="仿宋" w:hAnsi="仿宋" w:eastAsia="仿宋" w:cs="仿宋"/>
          <w:color w:val="000000"/>
          <w:highlight w:val="none"/>
        </w:rPr>
        <w:t>全部损失。</w:t>
      </w:r>
    </w:p>
    <w:p w14:paraId="2B171814">
      <w:pPr>
        <w:ind w:firstLine="560"/>
        <w:rPr>
          <w:rFonts w:hint="eastAsia" w:ascii="仿宋" w:hAnsi="仿宋" w:eastAsia="仿宋" w:cs="仿宋"/>
          <w:kern w:val="0"/>
          <w:highlight w:val="none"/>
        </w:rPr>
      </w:pPr>
      <w:r>
        <w:rPr>
          <w:rFonts w:hint="eastAsia" w:ascii="仿宋" w:hAnsi="仿宋" w:eastAsia="仿宋" w:cs="仿宋"/>
          <w:kern w:val="0"/>
          <w:highlight w:val="none"/>
        </w:rPr>
        <w:t>2、受托人提交的咨询成果出现纰漏、错误或故意、重大过失，或提供错误、不合格信息而导致</w:t>
      </w:r>
      <w:r>
        <w:rPr>
          <w:rFonts w:hint="eastAsia" w:ascii="仿宋" w:hAnsi="仿宋" w:eastAsia="仿宋" w:cs="仿宋"/>
          <w:highlight w:val="none"/>
        </w:rPr>
        <w:t>本项目或</w:t>
      </w:r>
      <w:r>
        <w:rPr>
          <w:rFonts w:hint="eastAsia" w:ascii="仿宋" w:hAnsi="仿宋" w:eastAsia="仿宋" w:cs="仿宋"/>
          <w:kern w:val="0"/>
          <w:highlight w:val="none"/>
        </w:rPr>
        <w:t>委托人损失的，受托人有责任采取补救措施外，</w:t>
      </w:r>
      <w:r>
        <w:rPr>
          <w:rFonts w:hint="eastAsia" w:ascii="仿宋" w:hAnsi="仿宋" w:eastAsia="仿宋" w:cs="仿宋"/>
          <w:highlight w:val="none"/>
        </w:rPr>
        <w:t>仍需向委托人返还已支付的费用，并且委托人有权解除本合同及接管现场，且委托另一家服务单位继续工作，受托人应向委托人支付</w:t>
      </w:r>
      <w:r>
        <w:rPr>
          <w:rFonts w:hint="eastAsia" w:ascii="仿宋" w:hAnsi="仿宋" w:eastAsia="仿宋" w:cs="仿宋"/>
          <w:highlight w:val="none"/>
          <w:lang w:eastAsia="zh-CN"/>
        </w:rPr>
        <w:t>合同暂定含税总价</w:t>
      </w:r>
      <w:r>
        <w:rPr>
          <w:rFonts w:hint="eastAsia" w:ascii="仿宋" w:hAnsi="仿宋" w:eastAsia="仿宋" w:cs="仿宋"/>
          <w:highlight w:val="none"/>
        </w:rPr>
        <w:t>20%的违约金，且配合委托人的一切安排并负责赔偿委托人的</w:t>
      </w:r>
      <w:r>
        <w:rPr>
          <w:rFonts w:hint="eastAsia" w:ascii="仿宋" w:hAnsi="仿宋" w:eastAsia="仿宋" w:cs="仿宋"/>
          <w:color w:val="000000"/>
          <w:highlight w:val="none"/>
        </w:rPr>
        <w:t>全部损失</w:t>
      </w:r>
      <w:r>
        <w:rPr>
          <w:rFonts w:hint="eastAsia" w:ascii="仿宋" w:hAnsi="仿宋" w:eastAsia="仿宋" w:cs="仿宋"/>
          <w:highlight w:val="none"/>
        </w:rPr>
        <w:t>。</w:t>
      </w:r>
    </w:p>
    <w:p w14:paraId="5645E57F">
      <w:pPr>
        <w:ind w:firstLine="560"/>
        <w:rPr>
          <w:rFonts w:hint="eastAsia" w:ascii="仿宋" w:hAnsi="仿宋" w:eastAsia="仿宋" w:cs="仿宋"/>
          <w:highlight w:val="none"/>
        </w:rPr>
      </w:pPr>
      <w:r>
        <w:rPr>
          <w:rFonts w:hint="eastAsia" w:ascii="仿宋" w:hAnsi="仿宋" w:eastAsia="仿宋" w:cs="仿宋"/>
          <w:highlight w:val="none"/>
        </w:rPr>
        <w:t>3、因受托人出现下列情形的，委托人有权要求受托人返还已支付费用并解除本合同及接管现场，且委托另一家服务单位继续工作，受托人应向委托人支付</w:t>
      </w:r>
      <w:r>
        <w:rPr>
          <w:rFonts w:hint="eastAsia" w:ascii="仿宋" w:hAnsi="仿宋" w:eastAsia="仿宋" w:cs="仿宋"/>
          <w:highlight w:val="none"/>
          <w:lang w:eastAsia="zh-CN"/>
        </w:rPr>
        <w:t>合同暂定含税总价</w:t>
      </w:r>
      <w:r>
        <w:rPr>
          <w:rFonts w:hint="eastAsia" w:ascii="仿宋" w:hAnsi="仿宋" w:eastAsia="仿宋" w:cs="仿宋"/>
          <w:highlight w:val="none"/>
        </w:rPr>
        <w:t>15%的违约金，且配合委托人的一切安排并负责赔偿委托人的</w:t>
      </w:r>
      <w:r>
        <w:rPr>
          <w:rFonts w:hint="eastAsia" w:ascii="仿宋" w:hAnsi="仿宋" w:eastAsia="仿宋" w:cs="仿宋"/>
          <w:color w:val="000000"/>
          <w:highlight w:val="none"/>
        </w:rPr>
        <w:t>全部损失</w:t>
      </w:r>
      <w:r>
        <w:rPr>
          <w:rFonts w:hint="eastAsia" w:ascii="仿宋" w:hAnsi="仿宋" w:eastAsia="仿宋" w:cs="仿宋"/>
          <w:highlight w:val="none"/>
        </w:rPr>
        <w:t>。</w:t>
      </w:r>
    </w:p>
    <w:p w14:paraId="046DF80E">
      <w:pPr>
        <w:ind w:firstLine="560"/>
        <w:rPr>
          <w:rFonts w:hint="eastAsia" w:ascii="仿宋" w:hAnsi="仿宋" w:eastAsia="仿宋" w:cs="仿宋"/>
          <w:highlight w:val="none"/>
        </w:rPr>
      </w:pPr>
      <w:r>
        <w:rPr>
          <w:rFonts w:hint="eastAsia" w:ascii="仿宋" w:hAnsi="仿宋" w:eastAsia="仿宋" w:cs="仿宋"/>
          <w:highlight w:val="none"/>
        </w:rPr>
        <w:t>（1）未经委托人书面同意，转让本合同权利义务，或委托他方代为或参与履行本合同的（包括但不限于转包、分包行为）；</w:t>
      </w:r>
    </w:p>
    <w:p w14:paraId="1A199FE2">
      <w:pPr>
        <w:ind w:firstLine="560"/>
        <w:rPr>
          <w:rFonts w:hint="eastAsia" w:ascii="仿宋" w:hAnsi="仿宋" w:eastAsia="仿宋" w:cs="仿宋"/>
          <w:highlight w:val="none"/>
        </w:rPr>
      </w:pPr>
      <w:r>
        <w:rPr>
          <w:rFonts w:hint="eastAsia" w:ascii="仿宋" w:hAnsi="仿宋" w:eastAsia="仿宋" w:cs="仿宋"/>
          <w:highlight w:val="none"/>
        </w:rPr>
        <w:t>（2）与委托人或项目关联方等单位发生不正当利益输送的；</w:t>
      </w:r>
    </w:p>
    <w:p w14:paraId="1D89FF0F">
      <w:pPr>
        <w:ind w:firstLine="560"/>
        <w:rPr>
          <w:rFonts w:hint="eastAsia" w:ascii="仿宋" w:hAnsi="仿宋" w:eastAsia="仿宋" w:cs="仿宋"/>
          <w:kern w:val="0"/>
          <w:highlight w:val="none"/>
        </w:rPr>
      </w:pPr>
      <w:r>
        <w:rPr>
          <w:rFonts w:hint="eastAsia" w:ascii="仿宋" w:hAnsi="仿宋" w:eastAsia="仿宋" w:cs="仿宋"/>
          <w:highlight w:val="none"/>
        </w:rPr>
        <w:t>（3）受托人不具备提供本合同项下服务的资质或授权的；</w:t>
      </w:r>
    </w:p>
    <w:p w14:paraId="480688C9">
      <w:pPr>
        <w:ind w:firstLine="560"/>
        <w:rPr>
          <w:rFonts w:hint="eastAsia" w:ascii="仿宋" w:hAnsi="仿宋" w:eastAsia="仿宋" w:cs="仿宋"/>
          <w:kern w:val="0"/>
          <w:highlight w:val="none"/>
        </w:rPr>
      </w:pPr>
      <w:r>
        <w:rPr>
          <w:rFonts w:hint="eastAsia" w:ascii="仿宋" w:hAnsi="仿宋" w:eastAsia="仿宋" w:cs="仿宋"/>
          <w:highlight w:val="none"/>
        </w:rPr>
        <w:t>（4）</w:t>
      </w:r>
      <w:r>
        <w:rPr>
          <w:rFonts w:hint="eastAsia" w:ascii="仿宋" w:hAnsi="仿宋" w:eastAsia="仿宋" w:cs="仿宋"/>
          <w:kern w:val="0"/>
          <w:highlight w:val="none"/>
        </w:rPr>
        <w:t>受托人提交的咨询成果违反法律、法规及</w:t>
      </w:r>
      <w:r>
        <w:rPr>
          <w:rFonts w:hint="eastAsia" w:ascii="仿宋" w:hAnsi="仿宋" w:eastAsia="仿宋" w:cs="仿宋"/>
          <w:highlight w:val="none"/>
        </w:rPr>
        <w:t>现行国家、地区及行业有关规范和标准或</w:t>
      </w:r>
      <w:r>
        <w:rPr>
          <w:rFonts w:hint="eastAsia" w:ascii="仿宋" w:hAnsi="仿宋" w:eastAsia="仿宋" w:cs="仿宋"/>
          <w:kern w:val="0"/>
          <w:highlight w:val="none"/>
        </w:rPr>
        <w:t>侵犯任何第三方权利的；</w:t>
      </w:r>
    </w:p>
    <w:p w14:paraId="77629948">
      <w:pPr>
        <w:ind w:firstLine="560"/>
        <w:rPr>
          <w:rFonts w:hint="eastAsia" w:ascii="仿宋" w:hAnsi="仿宋" w:eastAsia="仿宋" w:cs="仿宋"/>
          <w:kern w:val="0"/>
          <w:highlight w:val="none"/>
        </w:rPr>
      </w:pPr>
      <w:r>
        <w:rPr>
          <w:rFonts w:hint="eastAsia" w:ascii="仿宋" w:hAnsi="仿宋" w:eastAsia="仿宋" w:cs="仿宋"/>
          <w:kern w:val="0"/>
          <w:highlight w:val="none"/>
        </w:rPr>
        <w:t>（5）受托人交付的工作成果经贰次修改后仍未通过委托人书面审查的；</w:t>
      </w:r>
    </w:p>
    <w:p w14:paraId="1D3C04B6">
      <w:pPr>
        <w:ind w:firstLine="560"/>
        <w:rPr>
          <w:rFonts w:hint="eastAsia" w:ascii="仿宋" w:hAnsi="仿宋" w:eastAsia="仿宋" w:cs="仿宋"/>
          <w:kern w:val="0"/>
          <w:highlight w:val="none"/>
        </w:rPr>
      </w:pPr>
      <w:r>
        <w:rPr>
          <w:rFonts w:hint="eastAsia" w:ascii="仿宋" w:hAnsi="仿宋" w:eastAsia="仿宋" w:cs="仿宋"/>
          <w:kern w:val="0"/>
          <w:highlight w:val="none"/>
        </w:rPr>
        <w:t>（6）本合同因受托人的原因提前终止、解除或无法履行的。</w:t>
      </w:r>
    </w:p>
    <w:p w14:paraId="6CE915F0">
      <w:pPr>
        <w:ind w:firstLine="560"/>
        <w:rPr>
          <w:rFonts w:hint="eastAsia" w:ascii="仿宋" w:hAnsi="仿宋" w:eastAsia="仿宋" w:cs="仿宋"/>
          <w:kern w:val="0"/>
          <w:highlight w:val="none"/>
        </w:rPr>
      </w:pPr>
      <w:r>
        <w:rPr>
          <w:rFonts w:hint="eastAsia" w:ascii="仿宋" w:hAnsi="仿宋" w:eastAsia="仿宋" w:cs="仿宋"/>
          <w:kern w:val="0"/>
          <w:highlight w:val="none"/>
        </w:rPr>
        <w:t>4、受托人的上述违约行为给委托人造成的全部损失范围包括但不限于委托人的名誉损失、直接损失和可得利益的损失，以及诉讼费、保全费、评估费、鉴定费、调查费、公证费、律师费，以及向第三方支付的赔偿、为应对第三方的指控而支付的一切费用等。</w:t>
      </w:r>
    </w:p>
    <w:p w14:paraId="325692E8">
      <w:pPr>
        <w:pStyle w:val="3"/>
        <w:ind w:firstLine="560"/>
        <w:rPr>
          <w:rFonts w:eastAsia="仿宋"/>
          <w:highlight w:val="none"/>
        </w:rPr>
      </w:pPr>
      <w:r>
        <w:rPr>
          <w:rFonts w:hint="eastAsia" w:ascii="仿宋" w:hAnsi="仿宋" w:eastAsia="仿宋" w:cs="仿宋"/>
          <w:kern w:val="0"/>
          <w:sz w:val="28"/>
          <w:highlight w:val="none"/>
        </w:rPr>
        <w:t>5、因受托人原因导致委托人受到任何第三方权利主张或者索赔的，由受托人承担委托人应对该等主张或索赔所需支出的包括但不限于违约金、赔偿金、诉讼费、律师费等一切费用。</w:t>
      </w:r>
    </w:p>
    <w:p w14:paraId="47779FD9">
      <w:pPr>
        <w:ind w:firstLine="562"/>
        <w:rPr>
          <w:rFonts w:hint="eastAsia" w:ascii="仿宋" w:hAnsi="仿宋" w:eastAsia="仿宋" w:cs="仿宋"/>
          <w:b/>
          <w:bCs/>
          <w:kern w:val="0"/>
          <w:highlight w:val="none"/>
        </w:rPr>
      </w:pPr>
      <w:r>
        <w:rPr>
          <w:rFonts w:hint="eastAsia" w:ascii="仿宋" w:hAnsi="仿宋" w:eastAsia="仿宋" w:cs="仿宋"/>
          <w:b/>
          <w:bCs/>
          <w:kern w:val="0"/>
          <w:highlight w:val="none"/>
        </w:rPr>
        <w:t>第十</w:t>
      </w:r>
      <w:r>
        <w:rPr>
          <w:rFonts w:hint="eastAsia" w:ascii="仿宋" w:hAnsi="仿宋" w:eastAsia="仿宋" w:cs="仿宋"/>
          <w:b/>
          <w:bCs/>
          <w:kern w:val="0"/>
          <w:highlight w:val="none"/>
          <w:lang w:val="en-US" w:eastAsia="zh-CN"/>
        </w:rPr>
        <w:t>一</w:t>
      </w:r>
      <w:r>
        <w:rPr>
          <w:rFonts w:hint="eastAsia" w:ascii="仿宋" w:hAnsi="仿宋" w:eastAsia="仿宋" w:cs="仿宋"/>
          <w:b/>
          <w:bCs/>
          <w:kern w:val="0"/>
          <w:highlight w:val="none"/>
        </w:rPr>
        <w:t>条 通知与送达</w:t>
      </w:r>
    </w:p>
    <w:p w14:paraId="35E9187B">
      <w:pPr>
        <w:ind w:firstLine="480" w:firstLineChars="0"/>
        <w:rPr>
          <w:rFonts w:hint="eastAsia" w:ascii="仿宋" w:hAnsi="仿宋" w:eastAsia="仿宋" w:cs="仿宋"/>
          <w:kern w:val="0"/>
          <w:highlight w:val="none"/>
        </w:rPr>
      </w:pPr>
      <w:r>
        <w:rPr>
          <w:rFonts w:hint="eastAsia" w:ascii="仿宋" w:hAnsi="仿宋" w:eastAsia="仿宋" w:cs="仿宋"/>
          <w:kern w:val="0"/>
          <w:highlight w:val="none"/>
        </w:rPr>
        <w:t>双方共同确认以下联系人、电话和地址可被用于各方之间书面材料、文件、图纸等送达之联络信息，也可用作于政府部门、人民法院等材料送达之联络信息。若采取邮寄送达的，有且仅能使用邮政快递EMS的方式进行，送达时间及相关信息以邮政快递EMS载明的信息为准。若采取专人送达的，以签收时间为准</w:t>
      </w:r>
      <w:r>
        <w:rPr>
          <w:rFonts w:hint="eastAsia" w:ascii="仿宋" w:hAnsi="仿宋" w:eastAsia="仿宋" w:cs="仿宋"/>
          <w:kern w:val="0"/>
          <w:highlight w:val="none"/>
          <w:lang w:eastAsia="zh-CN"/>
        </w:rPr>
        <w:t>，</w:t>
      </w:r>
      <w:r>
        <w:rPr>
          <w:rFonts w:hint="eastAsia" w:ascii="仿宋" w:hAnsi="仿宋" w:eastAsia="仿宋" w:cs="仿宋"/>
          <w:kern w:val="0"/>
          <w:highlight w:val="none"/>
        </w:rPr>
        <w:t>收条将作为有效证明。若发生拒收或其他不能送达的情况，文书自邮寄之日起第三日历天视为送达成功。</w:t>
      </w:r>
    </w:p>
    <w:p w14:paraId="17AB8256">
      <w:pPr>
        <w:ind w:firstLine="480" w:firstLineChars="0"/>
        <w:rPr>
          <w:rFonts w:hint="eastAsia" w:ascii="仿宋" w:hAnsi="仿宋" w:eastAsia="仿宋" w:cs="仿宋"/>
          <w:kern w:val="0"/>
          <w:highlight w:val="none"/>
          <w:lang w:eastAsia="zh-CN"/>
        </w:rPr>
      </w:pPr>
      <w:r>
        <w:rPr>
          <w:rFonts w:hint="eastAsia" w:ascii="仿宋" w:hAnsi="仿宋" w:eastAsia="仿宋" w:cs="仿宋"/>
          <w:kern w:val="0"/>
          <w:highlight w:val="none"/>
        </w:rPr>
        <w:t>委托人联系人：</w:t>
      </w:r>
      <w:permStart w:id="37" w:edGrp="everyone"/>
      <w:r>
        <w:rPr>
          <w:rFonts w:hint="eastAsia" w:ascii="仿宋" w:hAnsi="仿宋" w:eastAsia="仿宋" w:cs="仿宋"/>
          <w:kern w:val="0"/>
          <w:highlight w:val="none"/>
        </w:rPr>
        <w:t xml:space="preserve"> </w:t>
      </w:r>
      <w:r>
        <w:rPr>
          <w:rFonts w:hint="eastAsia" w:ascii="仿宋" w:hAnsi="仿宋" w:eastAsia="仿宋" w:cs="仿宋"/>
          <w:kern w:val="0"/>
          <w:highlight w:val="none"/>
          <w:lang w:val="en-US" w:eastAsia="zh-CN"/>
        </w:rPr>
        <w:t xml:space="preserve"> </w:t>
      </w:r>
      <w:r>
        <w:rPr>
          <w:rFonts w:hint="eastAsia" w:ascii="仿宋" w:hAnsi="仿宋" w:eastAsia="仿宋" w:cs="仿宋"/>
          <w:kern w:val="0"/>
          <w:highlight w:val="none"/>
        </w:rPr>
        <w:t xml:space="preserve"> </w:t>
      </w:r>
      <w:permEnd w:id="37"/>
      <w:r>
        <w:rPr>
          <w:rFonts w:hint="eastAsia" w:ascii="仿宋" w:hAnsi="仿宋" w:eastAsia="仿宋" w:cs="仿宋"/>
          <w:kern w:val="0"/>
          <w:highlight w:val="none"/>
        </w:rPr>
        <w:t>电话：</w:t>
      </w:r>
      <w:permStart w:id="38" w:edGrp="everyone"/>
      <w:r>
        <w:rPr>
          <w:rFonts w:hint="eastAsia" w:ascii="仿宋" w:hAnsi="仿宋" w:eastAsia="仿宋" w:cs="仿宋"/>
          <w:kern w:val="0"/>
          <w:highlight w:val="none"/>
        </w:rPr>
        <w:t xml:space="preserve"> </w:t>
      </w:r>
      <w:r>
        <w:rPr>
          <w:rFonts w:hint="eastAsia" w:ascii="仿宋" w:hAnsi="仿宋" w:eastAsia="仿宋" w:cs="仿宋"/>
          <w:kern w:val="0"/>
          <w:highlight w:val="none"/>
          <w:lang w:val="en-US" w:eastAsia="zh-CN"/>
        </w:rPr>
        <w:t xml:space="preserve"> </w:t>
      </w:r>
      <w:r>
        <w:rPr>
          <w:rFonts w:hint="eastAsia" w:ascii="仿宋" w:hAnsi="仿宋" w:eastAsia="仿宋" w:cs="仿宋"/>
          <w:kern w:val="0"/>
          <w:highlight w:val="none"/>
        </w:rPr>
        <w:t xml:space="preserve"> </w:t>
      </w:r>
      <w:permEnd w:id="38"/>
      <w:r>
        <w:rPr>
          <w:rFonts w:hint="eastAsia" w:ascii="仿宋" w:hAnsi="仿宋" w:eastAsia="仿宋" w:cs="仿宋"/>
          <w:kern w:val="0"/>
          <w:highlight w:val="none"/>
        </w:rPr>
        <w:t>送达地址：</w:t>
      </w:r>
      <w:permStart w:id="39" w:edGrp="everyone"/>
      <w:r>
        <w:rPr>
          <w:rFonts w:hint="eastAsia" w:ascii="仿宋" w:hAnsi="仿宋" w:eastAsia="仿宋" w:cs="仿宋"/>
          <w:kern w:val="0"/>
          <w:highlight w:val="none"/>
        </w:rPr>
        <w:t xml:space="preserve"> </w:t>
      </w:r>
      <w:r>
        <w:rPr>
          <w:rFonts w:hint="eastAsia" w:ascii="仿宋" w:hAnsi="仿宋" w:eastAsia="仿宋" w:cs="仿宋"/>
          <w:kern w:val="0"/>
          <w:highlight w:val="none"/>
          <w:lang w:val="en-US" w:eastAsia="zh-CN"/>
        </w:rPr>
        <w:t xml:space="preserve">  </w:t>
      </w:r>
    </w:p>
    <w:permEnd w:id="39"/>
    <w:p w14:paraId="2BC553E9">
      <w:pPr>
        <w:ind w:firstLine="480" w:firstLineChars="0"/>
        <w:rPr>
          <w:rFonts w:hint="eastAsia" w:ascii="仿宋" w:hAnsi="仿宋" w:eastAsia="仿宋" w:cs="仿宋"/>
          <w:kern w:val="0"/>
          <w:highlight w:val="none"/>
          <w:lang w:eastAsia="zh-CN"/>
        </w:rPr>
      </w:pPr>
      <w:r>
        <w:rPr>
          <w:rFonts w:hint="eastAsia" w:ascii="仿宋" w:hAnsi="仿宋" w:eastAsia="仿宋" w:cs="仿宋"/>
          <w:kern w:val="0"/>
          <w:highlight w:val="none"/>
        </w:rPr>
        <w:t>受托人联系人：</w:t>
      </w:r>
      <w:permStart w:id="40" w:edGrp="everyone"/>
      <w:r>
        <w:rPr>
          <w:rFonts w:hint="eastAsia" w:ascii="仿宋" w:hAnsi="仿宋" w:eastAsia="仿宋" w:cs="仿宋"/>
          <w:kern w:val="0"/>
          <w:highlight w:val="none"/>
        </w:rPr>
        <w:t xml:space="preserve"> </w:t>
      </w:r>
      <w:r>
        <w:rPr>
          <w:rFonts w:hint="eastAsia" w:ascii="仿宋" w:hAnsi="仿宋" w:eastAsia="仿宋" w:cs="仿宋"/>
          <w:kern w:val="0"/>
          <w:highlight w:val="none"/>
          <w:lang w:val="en-US" w:eastAsia="zh-CN"/>
        </w:rPr>
        <w:t xml:space="preserve"> </w:t>
      </w:r>
      <w:r>
        <w:rPr>
          <w:rFonts w:hint="eastAsia" w:ascii="仿宋" w:hAnsi="仿宋" w:eastAsia="仿宋" w:cs="仿宋"/>
          <w:kern w:val="0"/>
          <w:highlight w:val="none"/>
        </w:rPr>
        <w:t xml:space="preserve"> </w:t>
      </w:r>
      <w:permEnd w:id="40"/>
      <w:r>
        <w:rPr>
          <w:rFonts w:hint="eastAsia" w:ascii="仿宋" w:hAnsi="仿宋" w:eastAsia="仿宋" w:cs="仿宋"/>
          <w:kern w:val="0"/>
          <w:highlight w:val="none"/>
        </w:rPr>
        <w:t>电话：</w:t>
      </w:r>
      <w:permStart w:id="41" w:edGrp="everyone"/>
      <w:r>
        <w:rPr>
          <w:rFonts w:hint="eastAsia" w:ascii="仿宋" w:hAnsi="仿宋" w:eastAsia="仿宋" w:cs="仿宋"/>
          <w:kern w:val="0"/>
          <w:highlight w:val="none"/>
        </w:rPr>
        <w:t xml:space="preserve"> </w:t>
      </w:r>
      <w:r>
        <w:rPr>
          <w:rFonts w:hint="eastAsia" w:ascii="仿宋" w:hAnsi="仿宋" w:eastAsia="仿宋" w:cs="仿宋"/>
          <w:kern w:val="0"/>
          <w:highlight w:val="none"/>
          <w:lang w:val="en-US" w:eastAsia="zh-CN"/>
        </w:rPr>
        <w:t xml:space="preserve"> </w:t>
      </w:r>
      <w:r>
        <w:rPr>
          <w:rFonts w:hint="eastAsia" w:ascii="仿宋" w:hAnsi="仿宋" w:eastAsia="仿宋" w:cs="仿宋"/>
          <w:kern w:val="0"/>
          <w:highlight w:val="none"/>
        </w:rPr>
        <w:t xml:space="preserve"> </w:t>
      </w:r>
      <w:permEnd w:id="41"/>
      <w:r>
        <w:rPr>
          <w:rFonts w:hint="eastAsia" w:ascii="仿宋" w:hAnsi="仿宋" w:eastAsia="仿宋" w:cs="仿宋"/>
          <w:kern w:val="0"/>
          <w:highlight w:val="none"/>
        </w:rPr>
        <w:t>送达地址：</w:t>
      </w:r>
      <w:permStart w:id="42" w:edGrp="everyone"/>
      <w:r>
        <w:rPr>
          <w:rFonts w:hint="eastAsia" w:ascii="仿宋" w:hAnsi="仿宋" w:eastAsia="仿宋" w:cs="仿宋"/>
          <w:kern w:val="0"/>
          <w:highlight w:val="none"/>
        </w:rPr>
        <w:t xml:space="preserve"> </w:t>
      </w:r>
      <w:r>
        <w:rPr>
          <w:rFonts w:hint="eastAsia" w:ascii="仿宋" w:hAnsi="仿宋" w:eastAsia="仿宋" w:cs="仿宋"/>
          <w:kern w:val="0"/>
          <w:highlight w:val="none"/>
          <w:lang w:val="en-US" w:eastAsia="zh-CN"/>
        </w:rPr>
        <w:t xml:space="preserve"> </w:t>
      </w:r>
    </w:p>
    <w:permEnd w:id="42"/>
    <w:p w14:paraId="3C25FD14">
      <w:pPr>
        <w:ind w:firstLine="480" w:firstLineChars="0"/>
        <w:rPr>
          <w:rFonts w:hint="eastAsia" w:ascii="仿宋" w:hAnsi="仿宋" w:eastAsia="仿宋" w:cs="仿宋"/>
          <w:kern w:val="0"/>
          <w:highlight w:val="none"/>
        </w:rPr>
      </w:pPr>
      <w:r>
        <w:rPr>
          <w:rFonts w:hint="eastAsia" w:ascii="仿宋" w:hAnsi="仿宋" w:eastAsia="仿宋" w:cs="仿宋"/>
          <w:kern w:val="0"/>
          <w:highlight w:val="none"/>
        </w:rPr>
        <w:t>任何一方变更本合同所示的项目联系人及联系方式，应提前5日书面通知对方。</w:t>
      </w:r>
    </w:p>
    <w:p w14:paraId="134A52EE">
      <w:pPr>
        <w:ind w:firstLine="562"/>
        <w:rPr>
          <w:rFonts w:hint="eastAsia" w:ascii="仿宋" w:hAnsi="仿宋" w:eastAsia="仿宋" w:cs="仿宋"/>
          <w:b/>
          <w:bCs/>
          <w:kern w:val="0"/>
          <w:highlight w:val="none"/>
        </w:rPr>
      </w:pPr>
      <w:r>
        <w:rPr>
          <w:rFonts w:hint="eastAsia" w:ascii="仿宋" w:hAnsi="仿宋" w:eastAsia="仿宋" w:cs="仿宋"/>
          <w:b/>
          <w:bCs/>
          <w:kern w:val="0"/>
          <w:highlight w:val="none"/>
        </w:rPr>
        <w:t>第十</w:t>
      </w:r>
      <w:r>
        <w:rPr>
          <w:rFonts w:hint="eastAsia" w:ascii="仿宋" w:hAnsi="仿宋" w:eastAsia="仿宋" w:cs="仿宋"/>
          <w:b/>
          <w:bCs/>
          <w:kern w:val="0"/>
          <w:highlight w:val="none"/>
          <w:lang w:val="en-US" w:eastAsia="zh-CN"/>
        </w:rPr>
        <w:t>二</w:t>
      </w:r>
      <w:r>
        <w:rPr>
          <w:rFonts w:hint="eastAsia" w:ascii="仿宋" w:hAnsi="仿宋" w:eastAsia="仿宋" w:cs="仿宋"/>
          <w:b/>
          <w:bCs/>
          <w:kern w:val="0"/>
          <w:highlight w:val="none"/>
        </w:rPr>
        <w:t>条 不可抗力</w:t>
      </w:r>
    </w:p>
    <w:p w14:paraId="3FE6F245">
      <w:pPr>
        <w:ind w:firstLine="560"/>
        <w:rPr>
          <w:rFonts w:hint="eastAsia" w:ascii="仿宋" w:hAnsi="仿宋" w:eastAsia="仿宋" w:cs="仿宋"/>
          <w:kern w:val="0"/>
          <w:highlight w:val="none"/>
        </w:rPr>
      </w:pPr>
      <w:r>
        <w:rPr>
          <w:rFonts w:hint="eastAsia" w:ascii="仿宋" w:hAnsi="仿宋" w:eastAsia="仿宋" w:cs="仿宋"/>
          <w:kern w:val="0"/>
          <w:highlight w:val="none"/>
        </w:rPr>
        <w:t>发生不可抗力事件，一方在本合同项下受不可抗力影响的义务在不可抗力造成的延误期间自动中止，其履行期限应自动延长，延长期间为中止的期间，该方无须为此承担违约责任。如果发生不可抗力事件，致使不能实现合同目的的，双方均可以解除合同，自解除合同的书面通知到达对方时合同解除，双方均不需向对方承担违约责任。</w:t>
      </w:r>
    </w:p>
    <w:p w14:paraId="7B5C4AC3">
      <w:pPr>
        <w:ind w:firstLine="560"/>
        <w:rPr>
          <w:rFonts w:hint="eastAsia" w:ascii="仿宋" w:hAnsi="仿宋" w:eastAsia="仿宋" w:cs="仿宋"/>
          <w:kern w:val="0"/>
          <w:highlight w:val="none"/>
        </w:rPr>
      </w:pPr>
      <w:r>
        <w:rPr>
          <w:rFonts w:hint="eastAsia" w:ascii="仿宋" w:hAnsi="仿宋" w:eastAsia="仿宋" w:cs="仿宋"/>
          <w:kern w:val="0"/>
          <w:highlight w:val="none"/>
        </w:rPr>
        <w:t>提出受不可抗力影响的一方应在不可抗力事件发生后【24】小时内及时书面通知对方，并且在随后的5日内向对方提供不可抗力发生和持续期间的充分证据。提出受不可抗力影响的一方，还应尽一切合理努力排除不可抗力对履行合同造成的影响。否则，未受影响一方有权向该方请求赔偿。</w:t>
      </w:r>
    </w:p>
    <w:p w14:paraId="0C6A5479">
      <w:pPr>
        <w:ind w:firstLine="560"/>
        <w:rPr>
          <w:rFonts w:hint="eastAsia" w:ascii="仿宋" w:hAnsi="仿宋" w:eastAsia="仿宋" w:cs="仿宋"/>
          <w:kern w:val="0"/>
          <w:highlight w:val="none"/>
        </w:rPr>
      </w:pPr>
      <w:r>
        <w:rPr>
          <w:rFonts w:hint="eastAsia" w:ascii="仿宋" w:hAnsi="仿宋" w:eastAsia="仿宋" w:cs="仿宋"/>
          <w:kern w:val="0"/>
          <w:highlight w:val="none"/>
        </w:rPr>
        <w:t>发生不可抗力的，双方应立即进行磋商，寻求合理的解决方案，并且要尽一切合理努力将不可抗力造成的损失降低到最小程度。</w:t>
      </w:r>
    </w:p>
    <w:p w14:paraId="650367A4">
      <w:pPr>
        <w:ind w:firstLine="562"/>
        <w:rPr>
          <w:rFonts w:hint="eastAsia" w:ascii="仿宋" w:hAnsi="仿宋" w:eastAsia="仿宋" w:cs="仿宋"/>
          <w:b/>
          <w:bCs/>
          <w:kern w:val="0"/>
          <w:highlight w:val="none"/>
        </w:rPr>
      </w:pPr>
      <w:r>
        <w:rPr>
          <w:rFonts w:hint="eastAsia" w:ascii="仿宋" w:hAnsi="仿宋" w:eastAsia="仿宋" w:cs="仿宋"/>
          <w:b/>
          <w:bCs/>
          <w:kern w:val="0"/>
          <w:highlight w:val="none"/>
        </w:rPr>
        <w:t>第十</w:t>
      </w:r>
      <w:r>
        <w:rPr>
          <w:rFonts w:hint="eastAsia" w:ascii="仿宋" w:hAnsi="仿宋" w:eastAsia="仿宋" w:cs="仿宋"/>
          <w:b/>
          <w:bCs/>
          <w:kern w:val="0"/>
          <w:highlight w:val="none"/>
          <w:lang w:val="en-US" w:eastAsia="zh-CN"/>
        </w:rPr>
        <w:t>三</w:t>
      </w:r>
      <w:r>
        <w:rPr>
          <w:rFonts w:hint="eastAsia" w:ascii="仿宋" w:hAnsi="仿宋" w:eastAsia="仿宋" w:cs="仿宋"/>
          <w:b/>
          <w:bCs/>
          <w:kern w:val="0"/>
          <w:highlight w:val="none"/>
        </w:rPr>
        <w:t>条 争议的解决</w:t>
      </w:r>
    </w:p>
    <w:p w14:paraId="44862211">
      <w:pPr>
        <w:ind w:firstLine="560"/>
        <w:rPr>
          <w:rFonts w:hint="eastAsia" w:ascii="仿宋" w:hAnsi="仿宋" w:eastAsia="仿宋" w:cs="仿宋"/>
          <w:kern w:val="0"/>
          <w:highlight w:val="none"/>
        </w:rPr>
      </w:pPr>
      <w:r>
        <w:rPr>
          <w:rFonts w:hint="eastAsia" w:ascii="仿宋" w:hAnsi="仿宋" w:eastAsia="仿宋" w:cs="仿宋"/>
          <w:kern w:val="0"/>
          <w:highlight w:val="none"/>
        </w:rPr>
        <w:t>双方因履行本合同而发生的争议，应协商、调解解决，协商、调解不成的，确定下列第</w:t>
      </w:r>
      <w:r>
        <w:rPr>
          <w:rFonts w:hint="eastAsia" w:ascii="仿宋" w:hAnsi="仿宋" w:eastAsia="仿宋" w:cs="仿宋"/>
          <w:kern w:val="0"/>
          <w:highlight w:val="none"/>
          <w:u w:val="single"/>
        </w:rPr>
        <w:t xml:space="preserve"> （二） </w:t>
      </w:r>
      <w:r>
        <w:rPr>
          <w:rFonts w:hint="eastAsia" w:ascii="仿宋" w:hAnsi="仿宋" w:eastAsia="仿宋" w:cs="仿宋"/>
          <w:kern w:val="0"/>
          <w:highlight w:val="none"/>
        </w:rPr>
        <w:t>种方式解决：</w:t>
      </w:r>
    </w:p>
    <w:p w14:paraId="1824D028">
      <w:pPr>
        <w:ind w:firstLine="560"/>
        <w:rPr>
          <w:rFonts w:hint="eastAsia" w:ascii="仿宋" w:hAnsi="仿宋" w:eastAsia="仿宋" w:cs="仿宋"/>
          <w:color w:val="000000"/>
          <w:highlight w:val="none"/>
        </w:rPr>
      </w:pPr>
      <w:r>
        <w:rPr>
          <w:rFonts w:hint="eastAsia" w:ascii="仿宋" w:hAnsi="仿宋" w:eastAsia="仿宋" w:cs="仿宋"/>
          <w:color w:val="000000"/>
          <w:highlight w:val="none"/>
        </w:rPr>
        <w:t>（一）向</w:t>
      </w:r>
      <w:r>
        <w:rPr>
          <w:rFonts w:hint="eastAsia" w:ascii="仿宋" w:hAnsi="仿宋" w:eastAsia="仿宋" w:cs="仿宋"/>
          <w:color w:val="000000"/>
          <w:highlight w:val="none"/>
          <w:u w:val="single"/>
        </w:rPr>
        <w:t>海口市</w:t>
      </w:r>
      <w:r>
        <w:rPr>
          <w:rFonts w:hint="eastAsia" w:ascii="仿宋" w:hAnsi="仿宋" w:eastAsia="仿宋" w:cs="仿宋"/>
          <w:color w:val="000000"/>
          <w:highlight w:val="none"/>
        </w:rPr>
        <w:t>仲裁委员会申请仲裁；</w:t>
      </w:r>
    </w:p>
    <w:p w14:paraId="3735E1DD">
      <w:pPr>
        <w:ind w:firstLine="560"/>
        <w:rPr>
          <w:rFonts w:hint="eastAsia" w:ascii="仿宋" w:hAnsi="仿宋" w:eastAsia="仿宋" w:cs="仿宋"/>
          <w:color w:val="000000"/>
          <w:highlight w:val="none"/>
        </w:rPr>
      </w:pPr>
      <w:r>
        <w:rPr>
          <w:rFonts w:hint="eastAsia" w:ascii="仿宋" w:hAnsi="仿宋" w:eastAsia="仿宋" w:cs="仿宋"/>
          <w:color w:val="000000"/>
          <w:highlight w:val="none"/>
        </w:rPr>
        <w:t>（二）向</w:t>
      </w:r>
      <w:r>
        <w:rPr>
          <w:rFonts w:hint="eastAsia" w:ascii="仿宋" w:hAnsi="仿宋" w:eastAsia="仿宋" w:cs="仿宋"/>
          <w:highlight w:val="none"/>
          <w:u w:val="single"/>
        </w:rPr>
        <w:t>委托人</w:t>
      </w:r>
      <w:r>
        <w:rPr>
          <w:rFonts w:hint="eastAsia" w:ascii="仿宋" w:hAnsi="仿宋" w:eastAsia="仿宋" w:cs="仿宋"/>
          <w:highlight w:val="none"/>
          <w:u w:val="single"/>
          <w:lang w:val="en-US" w:eastAsia="zh-CN"/>
        </w:rPr>
        <w:t>所在地</w:t>
      </w:r>
      <w:r>
        <w:rPr>
          <w:rFonts w:hint="eastAsia" w:ascii="仿宋" w:hAnsi="仿宋" w:eastAsia="仿宋" w:cs="仿宋"/>
          <w:color w:val="000000"/>
          <w:highlight w:val="none"/>
          <w:u w:val="single"/>
        </w:rPr>
        <w:t>有管辖权的</w:t>
      </w:r>
      <w:r>
        <w:rPr>
          <w:rFonts w:hint="eastAsia" w:ascii="仿宋" w:hAnsi="仿宋" w:eastAsia="仿宋" w:cs="仿宋"/>
          <w:color w:val="000000"/>
          <w:highlight w:val="none"/>
        </w:rPr>
        <w:t>人民法院起诉。</w:t>
      </w:r>
    </w:p>
    <w:p w14:paraId="52698BC2">
      <w:pPr>
        <w:ind w:firstLine="562"/>
        <w:rPr>
          <w:rFonts w:hint="eastAsia" w:ascii="仿宋" w:hAnsi="仿宋" w:eastAsia="仿宋" w:cs="仿宋"/>
          <w:b/>
          <w:bCs/>
          <w:kern w:val="0"/>
          <w:highlight w:val="none"/>
        </w:rPr>
      </w:pPr>
      <w:r>
        <w:rPr>
          <w:rFonts w:hint="eastAsia" w:ascii="仿宋" w:hAnsi="仿宋" w:eastAsia="仿宋" w:cs="仿宋"/>
          <w:b/>
          <w:bCs/>
          <w:kern w:val="0"/>
          <w:highlight w:val="none"/>
        </w:rPr>
        <w:t>第十</w:t>
      </w:r>
      <w:r>
        <w:rPr>
          <w:rFonts w:hint="eastAsia" w:ascii="仿宋" w:hAnsi="仿宋" w:eastAsia="仿宋" w:cs="仿宋"/>
          <w:b/>
          <w:bCs/>
          <w:kern w:val="0"/>
          <w:highlight w:val="none"/>
          <w:lang w:val="en-US" w:eastAsia="zh-CN"/>
        </w:rPr>
        <w:t>四</w:t>
      </w:r>
      <w:r>
        <w:rPr>
          <w:rFonts w:hint="eastAsia" w:ascii="仿宋" w:hAnsi="仿宋" w:eastAsia="仿宋" w:cs="仿宋"/>
          <w:b/>
          <w:bCs/>
          <w:kern w:val="0"/>
          <w:highlight w:val="none"/>
        </w:rPr>
        <w:t>条 其他</w:t>
      </w:r>
    </w:p>
    <w:p w14:paraId="06898BEF">
      <w:pPr>
        <w:numPr>
          <w:ilvl w:val="0"/>
          <w:numId w:val="9"/>
        </w:numPr>
        <w:ind w:firstLine="560"/>
        <w:rPr>
          <w:rFonts w:hint="eastAsia" w:ascii="仿宋" w:hAnsi="仿宋" w:eastAsia="仿宋" w:cs="仿宋"/>
          <w:kern w:val="0"/>
          <w:highlight w:val="none"/>
        </w:rPr>
      </w:pPr>
      <w:r>
        <w:rPr>
          <w:rFonts w:hint="eastAsia" w:ascii="仿宋" w:hAnsi="仿宋" w:eastAsia="仿宋" w:cs="仿宋"/>
          <w:kern w:val="0"/>
          <w:highlight w:val="none"/>
        </w:rPr>
        <w:t>本合同一式</w:t>
      </w:r>
      <w:permStart w:id="43" w:edGrp="everyone"/>
      <w:r>
        <w:rPr>
          <w:rFonts w:hint="eastAsia" w:ascii="仿宋" w:hAnsi="仿宋" w:eastAsia="仿宋" w:cs="仿宋"/>
          <w:kern w:val="0"/>
          <w:highlight w:val="none"/>
          <w:u w:val="single"/>
        </w:rPr>
        <w:t xml:space="preserve"> 陆 </w:t>
      </w:r>
      <w:permEnd w:id="43"/>
      <w:r>
        <w:rPr>
          <w:rFonts w:hint="eastAsia" w:ascii="仿宋" w:hAnsi="仿宋" w:eastAsia="仿宋" w:cs="仿宋"/>
          <w:kern w:val="0"/>
          <w:highlight w:val="none"/>
        </w:rPr>
        <w:t>份，具有同等法律效力，委托人执</w:t>
      </w:r>
      <w:permStart w:id="44" w:edGrp="everyone"/>
      <w:r>
        <w:rPr>
          <w:rFonts w:hint="eastAsia" w:ascii="仿宋" w:hAnsi="仿宋" w:eastAsia="仿宋" w:cs="仿宋"/>
          <w:kern w:val="0"/>
          <w:highlight w:val="none"/>
          <w:u w:val="single"/>
        </w:rPr>
        <w:t xml:space="preserve"> 叁 </w:t>
      </w:r>
      <w:permEnd w:id="44"/>
      <w:r>
        <w:rPr>
          <w:rFonts w:hint="eastAsia" w:ascii="仿宋" w:hAnsi="仿宋" w:eastAsia="仿宋" w:cs="仿宋"/>
          <w:kern w:val="0"/>
          <w:highlight w:val="none"/>
        </w:rPr>
        <w:t>份，受托人执</w:t>
      </w:r>
      <w:permStart w:id="45" w:edGrp="everyone"/>
      <w:r>
        <w:rPr>
          <w:rFonts w:hint="eastAsia" w:ascii="仿宋" w:hAnsi="仿宋" w:eastAsia="仿宋" w:cs="仿宋"/>
          <w:kern w:val="0"/>
          <w:highlight w:val="none"/>
          <w:u w:val="single"/>
        </w:rPr>
        <w:t xml:space="preserve"> 叁 </w:t>
      </w:r>
      <w:permEnd w:id="45"/>
      <w:r>
        <w:rPr>
          <w:rFonts w:hint="eastAsia" w:ascii="仿宋" w:hAnsi="仿宋" w:eastAsia="仿宋" w:cs="仿宋"/>
          <w:kern w:val="0"/>
          <w:highlight w:val="none"/>
        </w:rPr>
        <w:t>份。</w:t>
      </w:r>
    </w:p>
    <w:p w14:paraId="778C03EF">
      <w:pPr>
        <w:numPr>
          <w:ilvl w:val="0"/>
          <w:numId w:val="9"/>
        </w:numPr>
        <w:ind w:firstLine="560"/>
        <w:rPr>
          <w:rFonts w:hint="eastAsia" w:ascii="仿宋" w:hAnsi="仿宋" w:eastAsia="仿宋" w:cs="仿宋"/>
          <w:kern w:val="0"/>
          <w:highlight w:val="none"/>
        </w:rPr>
      </w:pPr>
      <w:r>
        <w:rPr>
          <w:rFonts w:hint="eastAsia" w:ascii="仿宋" w:hAnsi="仿宋" w:eastAsia="仿宋" w:cs="仿宋"/>
          <w:kern w:val="0"/>
          <w:highlight w:val="none"/>
        </w:rPr>
        <w:t>本合同自各方法定代表人或其委托代理人签字并加盖公章/合同章之日起生效，自双方履行完合同约定的义务后自动终止。如由委托代理人签订本合同，需提供法人授权委托书及法定代表人、委托代理人身份证明材料和身份证复印件，以上材料均需加盖法人及法定代表人印章。</w:t>
      </w:r>
    </w:p>
    <w:p w14:paraId="7239DB71">
      <w:pPr>
        <w:numPr>
          <w:ilvl w:val="0"/>
          <w:numId w:val="9"/>
        </w:numPr>
        <w:ind w:firstLine="560"/>
        <w:rPr>
          <w:rFonts w:hint="eastAsia" w:ascii="仿宋" w:hAnsi="仿宋" w:eastAsia="仿宋" w:cs="仿宋"/>
          <w:kern w:val="0"/>
          <w:highlight w:val="none"/>
        </w:rPr>
      </w:pPr>
      <w:r>
        <w:rPr>
          <w:rFonts w:hint="eastAsia" w:ascii="仿宋" w:hAnsi="仿宋" w:eastAsia="仿宋" w:cs="仿宋"/>
          <w:kern w:val="0"/>
          <w:highlight w:val="none"/>
        </w:rPr>
        <w:t>本合同未尽事宜，由委托人和受托人双方协商并签订补充协议，与本合同具有同等法律效力。</w:t>
      </w:r>
    </w:p>
    <w:p w14:paraId="20D9EA7F">
      <w:pPr>
        <w:numPr>
          <w:ilvl w:val="0"/>
          <w:numId w:val="9"/>
        </w:numPr>
        <w:ind w:firstLine="560"/>
        <w:rPr>
          <w:rFonts w:hint="eastAsia" w:ascii="仿宋" w:hAnsi="仿宋" w:eastAsia="仿宋" w:cs="仿宋"/>
          <w:kern w:val="0"/>
          <w:highlight w:val="none"/>
        </w:rPr>
      </w:pPr>
      <w:r>
        <w:rPr>
          <w:rFonts w:hint="eastAsia" w:ascii="仿宋" w:hAnsi="仿宋" w:eastAsia="仿宋" w:cs="仿宋"/>
          <w:kern w:val="0"/>
          <w:highlight w:val="none"/>
        </w:rPr>
        <w:t>合同附件（如有）是本合同不可分割的一部分，与合同具有同等法律效力。合同附件与合同正文冲突时，以合同正文条款为准。</w:t>
      </w:r>
    </w:p>
    <w:p w14:paraId="63F5CB95">
      <w:pPr>
        <w:numPr>
          <w:ilvl w:val="0"/>
          <w:numId w:val="9"/>
        </w:numPr>
        <w:ind w:firstLine="560"/>
        <w:rPr>
          <w:rFonts w:hint="eastAsia" w:ascii="仿宋" w:hAnsi="仿宋" w:eastAsia="仿宋" w:cs="仿宋"/>
          <w:kern w:val="0"/>
          <w:highlight w:val="none"/>
        </w:rPr>
      </w:pPr>
      <w:r>
        <w:rPr>
          <w:rFonts w:hint="eastAsia" w:ascii="仿宋" w:hAnsi="仿宋" w:eastAsia="仿宋" w:cs="仿宋"/>
          <w:kern w:val="0"/>
          <w:highlight w:val="none"/>
        </w:rPr>
        <w:t>本合同中有关知识产权、不侵权保证、保密、违约责任、争议解决的条款独立存在，合同的变更、解除、终止、无效或者被撤销均不影响其效力。</w:t>
      </w:r>
    </w:p>
    <w:p w14:paraId="74FF5081">
      <w:pPr>
        <w:numPr>
          <w:ilvl w:val="0"/>
          <w:numId w:val="9"/>
        </w:numPr>
        <w:ind w:firstLine="560"/>
        <w:rPr>
          <w:rFonts w:hint="eastAsia" w:ascii="仿宋" w:hAnsi="仿宋" w:eastAsia="仿宋" w:cs="仿宋"/>
          <w:kern w:val="0"/>
          <w:highlight w:val="none"/>
        </w:rPr>
      </w:pPr>
      <w:r>
        <w:rPr>
          <w:rFonts w:hint="eastAsia" w:ascii="仿宋" w:hAnsi="仿宋" w:eastAsia="仿宋" w:cs="仿宋"/>
          <w:kern w:val="0"/>
          <w:highlight w:val="none"/>
        </w:rPr>
        <w:t>受托人确认，在签订本合同前已知晓本合同所涉及的项目，并充分熟悉本合同的文本含义，受托人已获相应授权且具备履行本合同的资质。</w:t>
      </w:r>
    </w:p>
    <w:p w14:paraId="706DD752">
      <w:pPr>
        <w:numPr>
          <w:ilvl w:val="0"/>
          <w:numId w:val="9"/>
        </w:numPr>
        <w:ind w:firstLine="560"/>
        <w:rPr>
          <w:rFonts w:hint="eastAsia" w:ascii="仿宋" w:hAnsi="仿宋" w:eastAsia="仿宋" w:cs="仿宋"/>
          <w:kern w:val="0"/>
          <w:highlight w:val="none"/>
        </w:rPr>
      </w:pPr>
      <w:r>
        <w:rPr>
          <w:rFonts w:hint="eastAsia" w:ascii="仿宋" w:hAnsi="仿宋" w:eastAsia="仿宋" w:cs="仿宋"/>
          <w:kern w:val="0"/>
          <w:highlight w:val="none"/>
        </w:rPr>
        <w:t>受托人被认定为中标无效的，本合同认定无效。</w:t>
      </w:r>
    </w:p>
    <w:p w14:paraId="7553BADD">
      <w:pPr>
        <w:numPr>
          <w:ilvl w:val="0"/>
          <w:numId w:val="9"/>
        </w:numPr>
        <w:ind w:firstLine="560"/>
        <w:rPr>
          <w:rFonts w:hint="eastAsia" w:ascii="仿宋" w:hAnsi="仿宋" w:eastAsia="仿宋" w:cs="仿宋"/>
          <w:highlight w:val="none"/>
        </w:rPr>
      </w:pPr>
      <w:r>
        <w:rPr>
          <w:rFonts w:hint="eastAsia" w:ascii="仿宋" w:hAnsi="仿宋" w:eastAsia="仿宋" w:cs="仿宋"/>
          <w:kern w:val="0"/>
          <w:highlight w:val="none"/>
        </w:rPr>
        <w:t>合同履行期间，受托人在本项目外出现失信行为或不良行为记录，且影响本合同履约的，委托人有权解除本合同。</w:t>
      </w:r>
    </w:p>
    <w:p w14:paraId="53D53377">
      <w:pPr>
        <w:ind w:firstLine="562"/>
        <w:rPr>
          <w:rFonts w:hint="eastAsia" w:ascii="仿宋" w:hAnsi="仿宋" w:eastAsia="仿宋" w:cs="仿宋"/>
          <w:b/>
          <w:bCs/>
          <w:kern w:val="0"/>
          <w:highlight w:val="none"/>
        </w:rPr>
      </w:pPr>
      <w:r>
        <w:rPr>
          <w:rFonts w:hint="eastAsia" w:ascii="仿宋" w:hAnsi="仿宋" w:eastAsia="仿宋" w:cs="仿宋"/>
          <w:b/>
          <w:bCs/>
          <w:kern w:val="0"/>
          <w:highlight w:val="none"/>
        </w:rPr>
        <w:t>第十四条 合同附件</w:t>
      </w:r>
    </w:p>
    <w:p w14:paraId="4350438B">
      <w:pPr>
        <w:numPr>
          <w:ilvl w:val="0"/>
          <w:numId w:val="10"/>
        </w:numPr>
        <w:ind w:firstLineChars="0"/>
        <w:rPr>
          <w:rFonts w:hint="eastAsia" w:ascii="仿宋" w:hAnsi="仿宋" w:eastAsia="仿宋" w:cs="仿宋"/>
          <w:kern w:val="0"/>
          <w:highlight w:val="none"/>
        </w:rPr>
      </w:pPr>
      <w:r>
        <w:rPr>
          <w:rFonts w:hint="eastAsia" w:ascii="仿宋" w:hAnsi="仿宋" w:eastAsia="仿宋" w:cs="仿宋"/>
          <w:kern w:val="0"/>
          <w:highlight w:val="none"/>
        </w:rPr>
        <w:t>附件1 廉政协议书</w:t>
      </w:r>
    </w:p>
    <w:p w14:paraId="25507884">
      <w:pPr>
        <w:numPr>
          <w:ilvl w:val="0"/>
          <w:numId w:val="10"/>
        </w:numPr>
        <w:ind w:firstLineChars="0"/>
        <w:rPr>
          <w:rFonts w:hint="eastAsia" w:ascii="仿宋" w:hAnsi="仿宋" w:eastAsia="仿宋" w:cs="仿宋"/>
          <w:kern w:val="44"/>
          <w:highlight w:val="none"/>
        </w:rPr>
      </w:pPr>
      <w:r>
        <w:rPr>
          <w:rFonts w:hint="eastAsia" w:ascii="仿宋" w:hAnsi="仿宋" w:eastAsia="仿宋" w:cs="仿宋"/>
          <w:kern w:val="44"/>
          <w:highlight w:val="none"/>
        </w:rPr>
        <w:t>附件2 保密承诺函</w:t>
      </w:r>
    </w:p>
    <w:p w14:paraId="0D7E7DCC">
      <w:pPr>
        <w:numPr>
          <w:ilvl w:val="0"/>
          <w:numId w:val="10"/>
        </w:numPr>
        <w:ind w:firstLineChars="0"/>
        <w:rPr>
          <w:rFonts w:hint="eastAsia" w:ascii="仿宋" w:hAnsi="仿宋" w:eastAsia="仿宋" w:cs="仿宋"/>
          <w:kern w:val="44"/>
          <w:highlight w:val="none"/>
        </w:rPr>
      </w:pPr>
      <w:r>
        <w:rPr>
          <w:rFonts w:hint="eastAsia" w:ascii="仿宋" w:hAnsi="仿宋" w:eastAsia="仿宋" w:cs="仿宋"/>
          <w:kern w:val="44"/>
          <w:highlight w:val="none"/>
          <w:lang w:val="en-US" w:eastAsia="zh-CN"/>
        </w:rPr>
        <w:t>附件3 授权书</w:t>
      </w:r>
    </w:p>
    <w:p w14:paraId="0751A053">
      <w:pPr>
        <w:pStyle w:val="3"/>
        <w:ind w:left="420" w:firstLine="0" w:firstLineChars="0"/>
        <w:rPr>
          <w:rFonts w:hint="eastAsia" w:ascii="仿宋" w:hAnsi="仿宋" w:eastAsia="仿宋" w:cs="仿宋"/>
          <w:sz w:val="28"/>
          <w:highlight w:val="none"/>
        </w:rPr>
      </w:pPr>
      <w:r>
        <w:rPr>
          <w:rFonts w:hint="eastAsia" w:ascii="仿宋" w:hAnsi="仿宋" w:eastAsia="仿宋" w:cs="仿宋"/>
          <w:kern w:val="0"/>
          <w:sz w:val="28"/>
          <w:highlight w:val="none"/>
        </w:rPr>
        <w:t>（下一页</w:t>
      </w:r>
      <w:r>
        <w:rPr>
          <w:rFonts w:hint="eastAsia" w:ascii="仿宋" w:hAnsi="仿宋" w:eastAsia="仿宋" w:cs="仿宋"/>
          <w:color w:val="000000"/>
          <w:sz w:val="28"/>
          <w:highlight w:val="none"/>
        </w:rPr>
        <w:t>为签署页，</w:t>
      </w:r>
      <w:r>
        <w:rPr>
          <w:rFonts w:hint="eastAsia" w:ascii="仿宋" w:hAnsi="仿宋" w:eastAsia="仿宋" w:cs="仿宋"/>
          <w:kern w:val="0"/>
          <w:sz w:val="28"/>
          <w:highlight w:val="none"/>
        </w:rPr>
        <w:t>无正文）</w:t>
      </w:r>
    </w:p>
    <w:p w14:paraId="00082D3D">
      <w:pPr>
        <w:pStyle w:val="3"/>
        <w:ind w:firstLine="560"/>
        <w:rPr>
          <w:rFonts w:hint="eastAsia" w:ascii="仿宋" w:hAnsi="仿宋" w:eastAsia="仿宋" w:cs="仿宋"/>
          <w:sz w:val="28"/>
          <w:highlight w:val="none"/>
        </w:rPr>
      </w:pPr>
    </w:p>
    <w:p w14:paraId="48501DF4">
      <w:pPr>
        <w:ind w:left="480" w:firstLine="0" w:firstLineChars="0"/>
        <w:rPr>
          <w:rFonts w:hint="eastAsia" w:ascii="仿宋" w:hAnsi="仿宋" w:eastAsia="仿宋" w:cs="仿宋"/>
          <w:kern w:val="0"/>
          <w:highlight w:val="none"/>
        </w:rPr>
      </w:pPr>
      <w:r>
        <w:rPr>
          <w:rFonts w:hint="eastAsia" w:ascii="仿宋" w:hAnsi="仿宋" w:eastAsia="仿宋" w:cs="仿宋"/>
          <w:kern w:val="0"/>
          <w:highlight w:val="none"/>
        </w:rPr>
        <w:t xml:space="preserve"> </w:t>
      </w:r>
    </w:p>
    <w:p w14:paraId="6B003BA2">
      <w:pPr>
        <w:widowControl/>
        <w:ind w:firstLine="0" w:firstLineChars="0"/>
        <w:jc w:val="left"/>
        <w:rPr>
          <w:rFonts w:hint="eastAsia" w:ascii="仿宋" w:hAnsi="仿宋" w:eastAsia="仿宋" w:cs="仿宋"/>
          <w:kern w:val="0"/>
          <w:highlight w:val="none"/>
        </w:rPr>
      </w:pPr>
      <w:r>
        <w:rPr>
          <w:rFonts w:hint="eastAsia" w:ascii="仿宋" w:hAnsi="仿宋" w:eastAsia="仿宋" w:cs="仿宋"/>
          <w:kern w:val="0"/>
          <w:highlight w:val="none"/>
        </w:rPr>
        <w:br w:type="page"/>
      </w:r>
    </w:p>
    <w:p w14:paraId="409F8B90">
      <w:pPr>
        <w:spacing w:line="520" w:lineRule="exact"/>
        <w:ind w:firstLine="0" w:firstLineChars="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w:t>
      </w:r>
    </w:p>
    <w:p w14:paraId="31EA5861">
      <w:pPr>
        <w:spacing w:line="520" w:lineRule="exact"/>
        <w:ind w:firstLine="0" w:firstLineChars="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30"/>
        <w:gridCol w:w="4230"/>
      </w:tblGrid>
      <w:tr w14:paraId="6EEB0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2" w:hRule="atLeast"/>
        </w:trPr>
        <w:tc>
          <w:tcPr>
            <w:tcW w:w="4230" w:type="dxa"/>
          </w:tcPr>
          <w:p w14:paraId="60F7D298">
            <w:pPr>
              <w:adjustRightInd w:val="0"/>
              <w:snapToGrid w:val="0"/>
              <w:ind w:firstLine="0" w:firstLineChars="0"/>
              <w:rPr>
                <w:rFonts w:hint="eastAsia" w:ascii="仿宋" w:hAnsi="仿宋" w:eastAsia="仿宋" w:cs="仿宋"/>
                <w:highlight w:val="none"/>
              </w:rPr>
            </w:pPr>
            <w:bookmarkStart w:id="0" w:name="_Toc8123"/>
            <w:bookmarkEnd w:id="0"/>
            <w:bookmarkStart w:id="1" w:name="_Hlk64621128"/>
            <w:bookmarkStart w:id="2" w:name="_Toc26266"/>
            <w:r>
              <w:rPr>
                <w:rFonts w:hint="eastAsia" w:ascii="仿宋" w:hAnsi="仿宋" w:eastAsia="仿宋" w:cs="仿宋"/>
                <w:highlight w:val="none"/>
              </w:rPr>
              <w:t>委托人：（盖章）</w:t>
            </w:r>
          </w:p>
          <w:p w14:paraId="2731E0F3">
            <w:pPr>
              <w:pStyle w:val="3"/>
              <w:ind w:firstLine="0" w:firstLineChars="0"/>
              <w:rPr>
                <w:rFonts w:hint="eastAsia" w:ascii="仿宋" w:hAnsi="仿宋" w:eastAsia="仿宋" w:cs="仿宋"/>
                <w:sz w:val="28"/>
                <w:highlight w:val="none"/>
              </w:rPr>
            </w:pPr>
            <w:permStart w:id="46" w:edGrp="everyone"/>
            <w:r>
              <w:rPr>
                <w:rFonts w:hint="eastAsia" w:ascii="仿宋" w:hAnsi="仿宋" w:eastAsia="仿宋" w:cs="仿宋"/>
                <w:kern w:val="0"/>
                <w:sz w:val="28"/>
                <w:highlight w:val="none"/>
                <w:u w:val="single"/>
              </w:rPr>
              <w:t xml:space="preserve"> </w:t>
            </w:r>
            <w:r>
              <w:rPr>
                <w:rFonts w:hint="eastAsia" w:ascii="仿宋" w:hAnsi="仿宋" w:eastAsia="仿宋" w:cs="仿宋"/>
                <w:sz w:val="28"/>
                <w:highlight w:val="none"/>
                <w:u w:val="single"/>
                <w:lang w:val="en-US" w:eastAsia="zh-CN"/>
              </w:rPr>
              <w:t xml:space="preserve"> </w:t>
            </w:r>
            <w:r>
              <w:rPr>
                <w:rFonts w:hint="eastAsia" w:ascii="仿宋" w:hAnsi="仿宋" w:eastAsia="仿宋" w:cs="仿宋"/>
                <w:kern w:val="0"/>
                <w:sz w:val="28"/>
                <w:highlight w:val="none"/>
                <w:u w:val="single"/>
              </w:rPr>
              <w:t xml:space="preserve"> </w:t>
            </w:r>
            <w:permEnd w:id="46"/>
          </w:p>
        </w:tc>
        <w:tc>
          <w:tcPr>
            <w:tcW w:w="4230" w:type="dxa"/>
          </w:tcPr>
          <w:p w14:paraId="0985EF5B">
            <w:pPr>
              <w:adjustRightInd w:val="0"/>
              <w:snapToGrid w:val="0"/>
              <w:ind w:firstLine="0" w:firstLineChars="0"/>
              <w:rPr>
                <w:rFonts w:hint="eastAsia" w:ascii="仿宋" w:hAnsi="仿宋" w:eastAsia="仿宋" w:cs="仿宋"/>
                <w:highlight w:val="none"/>
              </w:rPr>
            </w:pPr>
            <w:r>
              <w:rPr>
                <w:rFonts w:hint="eastAsia" w:ascii="仿宋" w:hAnsi="仿宋" w:eastAsia="仿宋" w:cs="仿宋"/>
                <w:highlight w:val="none"/>
              </w:rPr>
              <w:t>受托人：（盖章）</w:t>
            </w:r>
          </w:p>
          <w:p w14:paraId="55954CD1">
            <w:pPr>
              <w:pStyle w:val="3"/>
              <w:ind w:firstLine="0" w:firstLineChars="0"/>
              <w:rPr>
                <w:rFonts w:hint="eastAsia" w:ascii="仿宋" w:hAnsi="仿宋" w:eastAsia="仿宋" w:cs="仿宋"/>
                <w:sz w:val="28"/>
                <w:highlight w:val="none"/>
              </w:rPr>
            </w:pPr>
            <w:permStart w:id="47" w:edGrp="everyone"/>
            <w:r>
              <w:rPr>
                <w:rFonts w:hint="eastAsia" w:ascii="仿宋" w:hAnsi="仿宋" w:eastAsia="仿宋" w:cs="仿宋"/>
                <w:kern w:val="0"/>
                <w:sz w:val="28"/>
                <w:highlight w:val="none"/>
                <w:u w:val="single"/>
              </w:rPr>
              <w:t xml:space="preserve"> </w:t>
            </w:r>
            <w:r>
              <w:rPr>
                <w:rFonts w:hint="eastAsia" w:ascii="仿宋" w:hAnsi="仿宋" w:eastAsia="仿宋" w:cs="仿宋"/>
                <w:kern w:val="0"/>
                <w:sz w:val="28"/>
                <w:highlight w:val="none"/>
                <w:u w:val="single"/>
                <w:lang w:val="en-US" w:eastAsia="zh-CN"/>
              </w:rPr>
              <w:t xml:space="preserve"> </w:t>
            </w:r>
            <w:r>
              <w:rPr>
                <w:rFonts w:hint="eastAsia" w:ascii="仿宋" w:hAnsi="仿宋" w:eastAsia="仿宋" w:cs="仿宋"/>
                <w:kern w:val="0"/>
                <w:sz w:val="28"/>
                <w:highlight w:val="none"/>
                <w:u w:val="single"/>
              </w:rPr>
              <w:t xml:space="preserve"> </w:t>
            </w:r>
            <w:permEnd w:id="47"/>
          </w:p>
        </w:tc>
      </w:tr>
      <w:tr w14:paraId="19CB1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2" w:hRule="atLeast"/>
        </w:trPr>
        <w:tc>
          <w:tcPr>
            <w:tcW w:w="4230" w:type="dxa"/>
          </w:tcPr>
          <w:p w14:paraId="2D1403D3">
            <w:pPr>
              <w:adjustRightInd w:val="0"/>
              <w:snapToGrid w:val="0"/>
              <w:ind w:firstLine="0" w:firstLineChars="0"/>
              <w:rPr>
                <w:rFonts w:hint="eastAsia" w:ascii="仿宋" w:hAnsi="仿宋" w:eastAsia="仿宋" w:cs="仿宋"/>
                <w:highlight w:val="none"/>
              </w:rPr>
            </w:pPr>
            <w:r>
              <w:rPr>
                <w:rFonts w:hint="eastAsia" w:ascii="仿宋" w:hAnsi="仿宋" w:eastAsia="仿宋" w:cs="仿宋"/>
                <w:highlight w:val="none"/>
                <w:lang w:bidi="ar"/>
              </w:rPr>
              <w:t>法定代表人或其委托代理人：</w:t>
            </w:r>
          </w:p>
          <w:p w14:paraId="1E2D39D5">
            <w:pPr>
              <w:pStyle w:val="25"/>
              <w:widowControl/>
              <w:ind w:firstLine="0" w:firstLineChars="0"/>
              <w:rPr>
                <w:rFonts w:hint="eastAsia" w:ascii="仿宋" w:hAnsi="仿宋" w:eastAsia="仿宋" w:cs="仿宋"/>
                <w:sz w:val="28"/>
                <w:highlight w:val="none"/>
              </w:rPr>
            </w:pPr>
            <w:r>
              <w:rPr>
                <w:rFonts w:hint="eastAsia" w:ascii="仿宋" w:hAnsi="仿宋" w:eastAsia="仿宋" w:cs="仿宋"/>
                <w:color w:val="000000"/>
                <w:sz w:val="28"/>
                <w:highlight w:val="none"/>
              </w:rPr>
              <w:t>（签字或盖章）</w:t>
            </w:r>
          </w:p>
        </w:tc>
        <w:tc>
          <w:tcPr>
            <w:tcW w:w="4230" w:type="dxa"/>
          </w:tcPr>
          <w:p w14:paraId="6B6D4565">
            <w:pPr>
              <w:adjustRightInd w:val="0"/>
              <w:snapToGrid w:val="0"/>
              <w:ind w:firstLine="0" w:firstLineChars="0"/>
              <w:rPr>
                <w:rFonts w:hint="eastAsia" w:ascii="仿宋" w:hAnsi="仿宋" w:eastAsia="仿宋" w:cs="仿宋"/>
                <w:highlight w:val="none"/>
              </w:rPr>
            </w:pPr>
            <w:r>
              <w:rPr>
                <w:rFonts w:hint="eastAsia" w:ascii="仿宋" w:hAnsi="仿宋" w:eastAsia="仿宋" w:cs="仿宋"/>
                <w:highlight w:val="none"/>
                <w:lang w:bidi="ar"/>
              </w:rPr>
              <w:t>法定代表人或其委托代理人：</w:t>
            </w:r>
          </w:p>
          <w:p w14:paraId="459439C7">
            <w:pPr>
              <w:pStyle w:val="25"/>
              <w:widowControl/>
              <w:ind w:firstLine="0" w:firstLineChars="0"/>
              <w:rPr>
                <w:rFonts w:hint="eastAsia" w:ascii="仿宋" w:hAnsi="仿宋" w:eastAsia="仿宋" w:cs="仿宋"/>
                <w:sz w:val="28"/>
                <w:highlight w:val="none"/>
              </w:rPr>
            </w:pPr>
            <w:r>
              <w:rPr>
                <w:rFonts w:hint="eastAsia" w:ascii="仿宋" w:hAnsi="仿宋" w:eastAsia="仿宋" w:cs="仿宋"/>
                <w:color w:val="000000"/>
                <w:sz w:val="28"/>
                <w:highlight w:val="none"/>
              </w:rPr>
              <w:t>（签字或盖章）</w:t>
            </w:r>
          </w:p>
        </w:tc>
      </w:tr>
      <w:tr w14:paraId="01839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230" w:type="dxa"/>
          </w:tcPr>
          <w:p w14:paraId="44DAA4FD">
            <w:pPr>
              <w:adjustRightInd w:val="0"/>
              <w:snapToGrid w:val="0"/>
              <w:ind w:firstLine="0" w:firstLineChars="0"/>
              <w:rPr>
                <w:rFonts w:hint="eastAsia" w:ascii="仿宋" w:hAnsi="仿宋" w:eastAsia="仿宋" w:cs="仿宋"/>
                <w:color w:val="000000"/>
                <w:highlight w:val="none"/>
              </w:rPr>
            </w:pPr>
            <w:r>
              <w:rPr>
                <w:rFonts w:hint="eastAsia" w:ascii="仿宋" w:hAnsi="仿宋" w:eastAsia="仿宋" w:cs="仿宋"/>
                <w:color w:val="000000"/>
                <w:highlight w:val="none"/>
              </w:rPr>
              <w:t>纳税人识别号：</w:t>
            </w:r>
            <w:permStart w:id="48" w:edGrp="everyone"/>
            <w:r>
              <w:rPr>
                <w:rFonts w:hint="eastAsia" w:ascii="仿宋" w:hAnsi="仿宋" w:eastAsia="仿宋" w:cs="仿宋"/>
                <w:kern w:val="0"/>
                <w:highlight w:val="none"/>
                <w:u w:val="single"/>
              </w:rPr>
              <w:t xml:space="preserve"> </w:t>
            </w:r>
            <w:r>
              <w:rPr>
                <w:rFonts w:hint="eastAsia" w:ascii="仿宋" w:hAnsi="仿宋" w:eastAsia="仿宋" w:cs="仿宋"/>
                <w:kern w:val="0"/>
                <w:highlight w:val="none"/>
                <w:u w:val="single"/>
                <w:lang w:val="en-US" w:eastAsia="zh-CN"/>
              </w:rPr>
              <w:t xml:space="preserve"> </w:t>
            </w:r>
            <w:r>
              <w:rPr>
                <w:rFonts w:hint="eastAsia" w:ascii="仿宋" w:hAnsi="仿宋" w:eastAsia="仿宋" w:cs="仿宋"/>
                <w:kern w:val="0"/>
                <w:highlight w:val="none"/>
                <w:u w:val="single"/>
              </w:rPr>
              <w:t xml:space="preserve"> </w:t>
            </w:r>
            <w:permEnd w:id="48"/>
          </w:p>
        </w:tc>
        <w:tc>
          <w:tcPr>
            <w:tcW w:w="4230" w:type="dxa"/>
          </w:tcPr>
          <w:p w14:paraId="737C5642">
            <w:pPr>
              <w:adjustRightInd w:val="0"/>
              <w:snapToGrid w:val="0"/>
              <w:ind w:firstLine="0" w:firstLineChars="0"/>
              <w:rPr>
                <w:rFonts w:hint="eastAsia" w:ascii="仿宋" w:hAnsi="仿宋" w:eastAsia="仿宋" w:cs="仿宋"/>
                <w:color w:val="000000"/>
                <w:highlight w:val="none"/>
              </w:rPr>
            </w:pPr>
            <w:r>
              <w:rPr>
                <w:rFonts w:hint="eastAsia" w:ascii="仿宋" w:hAnsi="仿宋" w:eastAsia="仿宋" w:cs="仿宋"/>
                <w:color w:val="000000"/>
                <w:highlight w:val="none"/>
              </w:rPr>
              <w:t>纳税人识别号：</w:t>
            </w:r>
            <w:permStart w:id="49" w:edGrp="everyone"/>
            <w:r>
              <w:rPr>
                <w:rFonts w:hint="eastAsia" w:ascii="仿宋" w:hAnsi="仿宋" w:eastAsia="仿宋" w:cs="仿宋"/>
                <w:kern w:val="0"/>
                <w:highlight w:val="none"/>
                <w:u w:val="single"/>
              </w:rPr>
              <w:t xml:space="preserve"> </w:t>
            </w:r>
            <w:r>
              <w:rPr>
                <w:rFonts w:hint="eastAsia" w:ascii="仿宋" w:hAnsi="仿宋" w:eastAsia="仿宋" w:cs="仿宋"/>
                <w:kern w:val="0"/>
                <w:highlight w:val="none"/>
                <w:u w:val="single"/>
                <w:lang w:val="en-US" w:eastAsia="zh-CN"/>
              </w:rPr>
              <w:t xml:space="preserve"> </w:t>
            </w:r>
            <w:r>
              <w:rPr>
                <w:rFonts w:hint="eastAsia" w:ascii="仿宋" w:hAnsi="仿宋" w:eastAsia="仿宋" w:cs="仿宋"/>
                <w:kern w:val="0"/>
                <w:highlight w:val="none"/>
                <w:u w:val="single"/>
              </w:rPr>
              <w:t xml:space="preserve"> </w:t>
            </w:r>
            <w:permEnd w:id="49"/>
          </w:p>
        </w:tc>
      </w:tr>
      <w:tr w14:paraId="17509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230" w:type="dxa"/>
          </w:tcPr>
          <w:p w14:paraId="14C859FD">
            <w:pPr>
              <w:adjustRightInd w:val="0"/>
              <w:snapToGrid w:val="0"/>
              <w:ind w:firstLine="0" w:firstLineChars="0"/>
              <w:rPr>
                <w:rFonts w:hint="eastAsia" w:ascii="仿宋" w:hAnsi="仿宋" w:eastAsia="仿宋" w:cs="仿宋"/>
                <w:color w:val="000000"/>
                <w:highlight w:val="none"/>
              </w:rPr>
            </w:pPr>
            <w:r>
              <w:rPr>
                <w:rFonts w:hint="eastAsia" w:ascii="仿宋" w:hAnsi="仿宋" w:eastAsia="仿宋" w:cs="仿宋"/>
                <w:color w:val="000000"/>
                <w:highlight w:val="none"/>
              </w:rPr>
              <w:t>地址：</w:t>
            </w:r>
            <w:permStart w:id="50" w:edGrp="everyone"/>
            <w:r>
              <w:rPr>
                <w:rFonts w:hint="eastAsia" w:ascii="仿宋" w:hAnsi="仿宋" w:eastAsia="仿宋" w:cs="仿宋"/>
                <w:color w:val="000000"/>
                <w:highlight w:val="none"/>
              </w:rPr>
              <w:t xml:space="preserve"> </w:t>
            </w:r>
            <w:r>
              <w:rPr>
                <w:rFonts w:hint="eastAsia" w:ascii="仿宋" w:hAnsi="仿宋" w:eastAsia="仿宋" w:cs="仿宋"/>
                <w:kern w:val="0"/>
                <w:highlight w:val="none"/>
                <w:u w:val="single"/>
                <w:lang w:val="en-US" w:eastAsia="zh-CN"/>
              </w:rPr>
              <w:t xml:space="preserve"> </w:t>
            </w:r>
            <w:r>
              <w:rPr>
                <w:rFonts w:hint="eastAsia" w:ascii="仿宋" w:hAnsi="仿宋" w:eastAsia="仿宋" w:cs="仿宋"/>
                <w:kern w:val="0"/>
                <w:highlight w:val="none"/>
                <w:u w:val="single"/>
              </w:rPr>
              <w:t xml:space="preserve"> </w:t>
            </w:r>
            <w:permEnd w:id="50"/>
          </w:p>
        </w:tc>
        <w:tc>
          <w:tcPr>
            <w:tcW w:w="4230" w:type="dxa"/>
          </w:tcPr>
          <w:p w14:paraId="545841F5">
            <w:pPr>
              <w:adjustRightInd w:val="0"/>
              <w:snapToGrid w:val="0"/>
              <w:ind w:firstLine="0" w:firstLineChars="0"/>
              <w:rPr>
                <w:rFonts w:hint="eastAsia" w:ascii="仿宋" w:hAnsi="仿宋" w:eastAsia="仿宋" w:cs="仿宋"/>
                <w:color w:val="000000"/>
                <w:highlight w:val="none"/>
              </w:rPr>
            </w:pPr>
            <w:r>
              <w:rPr>
                <w:rFonts w:hint="eastAsia" w:ascii="仿宋" w:hAnsi="仿宋" w:eastAsia="仿宋" w:cs="仿宋"/>
                <w:color w:val="000000"/>
                <w:highlight w:val="none"/>
              </w:rPr>
              <w:t>地址：</w:t>
            </w:r>
            <w:permStart w:id="51" w:edGrp="everyone"/>
            <w:r>
              <w:rPr>
                <w:rFonts w:hint="eastAsia" w:ascii="仿宋" w:hAnsi="仿宋" w:eastAsia="仿宋" w:cs="仿宋"/>
                <w:color w:val="000000"/>
                <w:highlight w:val="none"/>
                <w:u w:val="single"/>
                <w:lang w:val="en-US" w:eastAsia="zh-CN"/>
              </w:rPr>
              <w:t xml:space="preserve"> </w:t>
            </w:r>
            <w:r>
              <w:rPr>
                <w:rFonts w:hint="eastAsia" w:ascii="仿宋" w:hAnsi="仿宋" w:eastAsia="仿宋" w:cs="仿宋"/>
                <w:kern w:val="0"/>
                <w:highlight w:val="none"/>
                <w:u w:val="single"/>
              </w:rPr>
              <w:t xml:space="preserve"> </w:t>
            </w:r>
            <w:permEnd w:id="51"/>
          </w:p>
        </w:tc>
      </w:tr>
      <w:tr w14:paraId="32B2D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230" w:type="dxa"/>
          </w:tcPr>
          <w:p w14:paraId="16E7F6A3">
            <w:pPr>
              <w:adjustRightInd w:val="0"/>
              <w:snapToGrid w:val="0"/>
              <w:ind w:firstLine="0" w:firstLineChars="0"/>
              <w:rPr>
                <w:rFonts w:hint="eastAsia" w:ascii="仿宋" w:hAnsi="仿宋" w:eastAsia="仿宋" w:cs="仿宋"/>
                <w:color w:val="000000"/>
                <w:highlight w:val="none"/>
              </w:rPr>
            </w:pPr>
            <w:r>
              <w:rPr>
                <w:rFonts w:hint="eastAsia" w:ascii="仿宋" w:hAnsi="仿宋" w:eastAsia="仿宋" w:cs="仿宋"/>
                <w:color w:val="000000"/>
                <w:highlight w:val="none"/>
              </w:rPr>
              <w:t>邮政编码：</w:t>
            </w:r>
            <w:permStart w:id="52" w:edGrp="everyone"/>
            <w:r>
              <w:rPr>
                <w:rFonts w:hint="eastAsia" w:ascii="仿宋" w:hAnsi="仿宋" w:eastAsia="仿宋" w:cs="仿宋"/>
                <w:kern w:val="0"/>
                <w:highlight w:val="none"/>
                <w:u w:val="single"/>
              </w:rPr>
              <w:t xml:space="preserve"> / </w:t>
            </w:r>
            <w:permEnd w:id="52"/>
          </w:p>
        </w:tc>
        <w:tc>
          <w:tcPr>
            <w:tcW w:w="4230" w:type="dxa"/>
          </w:tcPr>
          <w:p w14:paraId="1DED2F9F">
            <w:pPr>
              <w:adjustRightInd w:val="0"/>
              <w:snapToGrid w:val="0"/>
              <w:ind w:firstLine="0" w:firstLineChars="0"/>
              <w:rPr>
                <w:rFonts w:hint="eastAsia" w:ascii="仿宋" w:hAnsi="仿宋" w:eastAsia="仿宋" w:cs="仿宋"/>
                <w:color w:val="000000"/>
                <w:highlight w:val="none"/>
              </w:rPr>
            </w:pPr>
            <w:r>
              <w:rPr>
                <w:rFonts w:hint="eastAsia" w:ascii="仿宋" w:hAnsi="仿宋" w:eastAsia="仿宋" w:cs="仿宋"/>
                <w:color w:val="000000"/>
                <w:highlight w:val="none"/>
              </w:rPr>
              <w:t>邮政编码：</w:t>
            </w:r>
            <w:permStart w:id="53" w:edGrp="everyone"/>
            <w:r>
              <w:rPr>
                <w:rFonts w:hint="eastAsia" w:ascii="仿宋" w:hAnsi="仿宋" w:eastAsia="仿宋" w:cs="仿宋"/>
                <w:kern w:val="0"/>
                <w:highlight w:val="none"/>
                <w:u w:val="single"/>
              </w:rPr>
              <w:t xml:space="preserve">  /  </w:t>
            </w:r>
            <w:permEnd w:id="53"/>
          </w:p>
        </w:tc>
      </w:tr>
      <w:tr w14:paraId="28F51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230" w:type="dxa"/>
          </w:tcPr>
          <w:p w14:paraId="24DFEB52">
            <w:pPr>
              <w:adjustRightInd w:val="0"/>
              <w:snapToGrid w:val="0"/>
              <w:ind w:firstLine="0" w:firstLineChars="0"/>
              <w:rPr>
                <w:rFonts w:hint="eastAsia" w:ascii="仿宋" w:hAnsi="仿宋" w:eastAsia="仿宋" w:cs="仿宋"/>
                <w:color w:val="000000"/>
                <w:highlight w:val="none"/>
              </w:rPr>
            </w:pPr>
            <w:r>
              <w:rPr>
                <w:rFonts w:hint="eastAsia" w:ascii="仿宋" w:hAnsi="仿宋" w:eastAsia="仿宋" w:cs="仿宋"/>
                <w:color w:val="000000"/>
                <w:highlight w:val="none"/>
              </w:rPr>
              <w:t>电话：</w:t>
            </w:r>
            <w:permStart w:id="54" w:edGrp="everyone"/>
            <w:r>
              <w:rPr>
                <w:rFonts w:hint="eastAsia" w:ascii="仿宋" w:hAnsi="仿宋" w:eastAsia="仿宋" w:cs="仿宋"/>
                <w:kern w:val="0"/>
                <w:highlight w:val="none"/>
                <w:u w:val="single"/>
              </w:rPr>
              <w:t xml:space="preserve"> </w:t>
            </w:r>
            <w:r>
              <w:rPr>
                <w:rFonts w:hint="eastAsia" w:ascii="仿宋" w:hAnsi="仿宋" w:eastAsia="仿宋" w:cs="仿宋"/>
                <w:kern w:val="0"/>
                <w:highlight w:val="none"/>
                <w:u w:val="single"/>
                <w:lang w:val="en-US" w:eastAsia="zh-CN"/>
              </w:rPr>
              <w:t xml:space="preserve"> </w:t>
            </w:r>
            <w:r>
              <w:rPr>
                <w:rFonts w:hint="eastAsia" w:ascii="仿宋" w:hAnsi="仿宋" w:eastAsia="仿宋" w:cs="仿宋"/>
                <w:kern w:val="0"/>
                <w:highlight w:val="none"/>
                <w:u w:val="single"/>
              </w:rPr>
              <w:t xml:space="preserve"> </w:t>
            </w:r>
            <w:permEnd w:id="54"/>
          </w:p>
        </w:tc>
        <w:tc>
          <w:tcPr>
            <w:tcW w:w="4230" w:type="dxa"/>
          </w:tcPr>
          <w:p w14:paraId="2CCF64A6">
            <w:pPr>
              <w:adjustRightInd w:val="0"/>
              <w:snapToGrid w:val="0"/>
              <w:ind w:firstLine="0" w:firstLineChars="0"/>
              <w:rPr>
                <w:rFonts w:hint="eastAsia" w:ascii="仿宋" w:hAnsi="仿宋" w:eastAsia="仿宋" w:cs="仿宋"/>
                <w:color w:val="000000"/>
                <w:highlight w:val="none"/>
              </w:rPr>
            </w:pPr>
            <w:r>
              <w:rPr>
                <w:rFonts w:hint="eastAsia" w:ascii="仿宋" w:hAnsi="仿宋" w:eastAsia="仿宋" w:cs="仿宋"/>
                <w:color w:val="000000"/>
                <w:highlight w:val="none"/>
              </w:rPr>
              <w:t>电话：</w:t>
            </w:r>
            <w:permStart w:id="55" w:edGrp="everyone"/>
            <w:r>
              <w:rPr>
                <w:rFonts w:hint="eastAsia" w:ascii="仿宋" w:hAnsi="仿宋" w:eastAsia="仿宋" w:cs="仿宋"/>
                <w:kern w:val="0"/>
                <w:highlight w:val="none"/>
                <w:u w:val="single"/>
              </w:rPr>
              <w:t xml:space="preserve"> </w:t>
            </w:r>
            <w:r>
              <w:rPr>
                <w:rFonts w:hint="eastAsia" w:ascii="仿宋" w:hAnsi="仿宋" w:eastAsia="仿宋" w:cs="仿宋"/>
                <w:kern w:val="0"/>
                <w:highlight w:val="none"/>
                <w:u w:val="single"/>
                <w:lang w:val="en-US" w:eastAsia="zh-CN"/>
              </w:rPr>
              <w:t xml:space="preserve"> </w:t>
            </w:r>
            <w:r>
              <w:rPr>
                <w:rFonts w:hint="eastAsia" w:ascii="仿宋" w:hAnsi="仿宋" w:eastAsia="仿宋" w:cs="仿宋"/>
                <w:kern w:val="0"/>
                <w:highlight w:val="none"/>
                <w:u w:val="single"/>
              </w:rPr>
              <w:t xml:space="preserve"> </w:t>
            </w:r>
            <w:permEnd w:id="55"/>
          </w:p>
        </w:tc>
      </w:tr>
      <w:tr w14:paraId="4370B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230" w:type="dxa"/>
          </w:tcPr>
          <w:p w14:paraId="66E946BC">
            <w:pPr>
              <w:adjustRightInd w:val="0"/>
              <w:snapToGrid w:val="0"/>
              <w:ind w:firstLine="0" w:firstLineChars="0"/>
              <w:rPr>
                <w:rFonts w:hint="eastAsia" w:ascii="仿宋" w:hAnsi="仿宋" w:eastAsia="仿宋" w:cs="仿宋"/>
                <w:color w:val="000000"/>
                <w:highlight w:val="none"/>
              </w:rPr>
            </w:pPr>
            <w:r>
              <w:rPr>
                <w:rFonts w:hint="eastAsia" w:ascii="仿宋" w:hAnsi="仿宋" w:eastAsia="仿宋" w:cs="仿宋"/>
                <w:color w:val="000000"/>
                <w:highlight w:val="none"/>
              </w:rPr>
              <w:t>传真：</w:t>
            </w:r>
            <w:permStart w:id="56" w:edGrp="everyone"/>
            <w:r>
              <w:rPr>
                <w:rFonts w:hint="eastAsia" w:ascii="仿宋" w:hAnsi="仿宋" w:eastAsia="仿宋" w:cs="仿宋"/>
                <w:kern w:val="0"/>
                <w:highlight w:val="none"/>
                <w:u w:val="single"/>
              </w:rPr>
              <w:t xml:space="preserve"> / </w:t>
            </w:r>
            <w:permEnd w:id="56"/>
          </w:p>
        </w:tc>
        <w:tc>
          <w:tcPr>
            <w:tcW w:w="4230" w:type="dxa"/>
          </w:tcPr>
          <w:p w14:paraId="0E4739F8">
            <w:pPr>
              <w:adjustRightInd w:val="0"/>
              <w:snapToGrid w:val="0"/>
              <w:ind w:firstLine="0" w:firstLineChars="0"/>
              <w:rPr>
                <w:rFonts w:hint="eastAsia" w:ascii="仿宋" w:hAnsi="仿宋" w:eastAsia="仿宋" w:cs="仿宋"/>
                <w:color w:val="000000"/>
                <w:highlight w:val="none"/>
              </w:rPr>
            </w:pPr>
            <w:r>
              <w:rPr>
                <w:rFonts w:hint="eastAsia" w:ascii="仿宋" w:hAnsi="仿宋" w:eastAsia="仿宋" w:cs="仿宋"/>
                <w:color w:val="000000"/>
                <w:highlight w:val="none"/>
              </w:rPr>
              <w:t>投诉电话：</w:t>
            </w:r>
            <w:permStart w:id="57" w:edGrp="everyone"/>
            <w:r>
              <w:rPr>
                <w:rFonts w:hint="eastAsia" w:ascii="仿宋" w:hAnsi="仿宋" w:eastAsia="仿宋" w:cs="仿宋"/>
                <w:kern w:val="0"/>
                <w:highlight w:val="none"/>
                <w:u w:val="single"/>
              </w:rPr>
              <w:t xml:space="preserve">   /   </w:t>
            </w:r>
            <w:permEnd w:id="57"/>
          </w:p>
        </w:tc>
      </w:tr>
      <w:tr w14:paraId="5799C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230" w:type="dxa"/>
          </w:tcPr>
          <w:p w14:paraId="733E97E8">
            <w:pPr>
              <w:adjustRightInd w:val="0"/>
              <w:snapToGrid w:val="0"/>
              <w:ind w:firstLine="0" w:firstLineChars="0"/>
              <w:rPr>
                <w:rFonts w:hint="eastAsia" w:ascii="仿宋" w:hAnsi="仿宋" w:eastAsia="仿宋" w:cs="仿宋"/>
                <w:color w:val="000000"/>
                <w:highlight w:val="none"/>
              </w:rPr>
            </w:pPr>
            <w:r>
              <w:rPr>
                <w:rFonts w:hint="eastAsia" w:ascii="仿宋" w:hAnsi="仿宋" w:eastAsia="仿宋" w:cs="仿宋"/>
                <w:color w:val="000000"/>
                <w:highlight w:val="none"/>
              </w:rPr>
              <w:t>电子邮箱：</w:t>
            </w:r>
            <w:permStart w:id="58" w:edGrp="everyone"/>
            <w:r>
              <w:rPr>
                <w:rFonts w:hint="eastAsia" w:ascii="仿宋" w:hAnsi="仿宋" w:eastAsia="仿宋" w:cs="仿宋"/>
                <w:kern w:val="0"/>
                <w:highlight w:val="none"/>
                <w:u w:val="single"/>
              </w:rPr>
              <w:t xml:space="preserve"> / </w:t>
            </w:r>
            <w:permEnd w:id="58"/>
          </w:p>
        </w:tc>
        <w:tc>
          <w:tcPr>
            <w:tcW w:w="4230" w:type="dxa"/>
          </w:tcPr>
          <w:p w14:paraId="44DD621C">
            <w:pPr>
              <w:adjustRightInd w:val="0"/>
              <w:snapToGrid w:val="0"/>
              <w:ind w:firstLine="0" w:firstLineChars="0"/>
              <w:rPr>
                <w:rFonts w:hint="eastAsia" w:ascii="仿宋" w:hAnsi="仿宋" w:eastAsia="仿宋" w:cs="仿宋"/>
                <w:color w:val="000000"/>
                <w:highlight w:val="none"/>
              </w:rPr>
            </w:pPr>
            <w:r>
              <w:rPr>
                <w:rFonts w:hint="eastAsia" w:ascii="仿宋" w:hAnsi="仿宋" w:eastAsia="仿宋" w:cs="仿宋"/>
                <w:color w:val="000000"/>
                <w:highlight w:val="none"/>
              </w:rPr>
              <w:t>电子邮箱：</w:t>
            </w:r>
            <w:permStart w:id="59" w:edGrp="everyone"/>
            <w:r>
              <w:rPr>
                <w:rFonts w:hint="eastAsia" w:ascii="仿宋" w:hAnsi="仿宋" w:eastAsia="仿宋" w:cs="仿宋"/>
                <w:kern w:val="0"/>
                <w:highlight w:val="none"/>
                <w:u w:val="single"/>
              </w:rPr>
              <w:t xml:space="preserve">   /    </w:t>
            </w:r>
            <w:permEnd w:id="59"/>
          </w:p>
        </w:tc>
      </w:tr>
      <w:tr w14:paraId="4CD4C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230" w:type="dxa"/>
          </w:tcPr>
          <w:p w14:paraId="41A7F18C">
            <w:pPr>
              <w:adjustRightInd w:val="0"/>
              <w:snapToGrid w:val="0"/>
              <w:ind w:firstLine="0" w:firstLineChars="0"/>
              <w:rPr>
                <w:rFonts w:hint="eastAsia" w:ascii="仿宋" w:hAnsi="仿宋" w:eastAsia="仿宋" w:cs="仿宋"/>
                <w:color w:val="000000"/>
                <w:highlight w:val="none"/>
              </w:rPr>
            </w:pPr>
            <w:r>
              <w:rPr>
                <w:rFonts w:hint="eastAsia" w:ascii="仿宋" w:hAnsi="仿宋" w:eastAsia="仿宋" w:cs="仿宋"/>
                <w:color w:val="000000"/>
                <w:highlight w:val="none"/>
              </w:rPr>
              <w:t>开户银行：</w:t>
            </w:r>
            <w:permStart w:id="60" w:edGrp="everyone"/>
            <w:r>
              <w:rPr>
                <w:rFonts w:hint="eastAsia" w:ascii="仿宋" w:hAnsi="仿宋" w:eastAsia="仿宋" w:cs="仿宋"/>
                <w:kern w:val="0"/>
                <w:highlight w:val="none"/>
                <w:u w:val="single"/>
              </w:rPr>
              <w:t xml:space="preserve"> </w:t>
            </w:r>
            <w:r>
              <w:rPr>
                <w:rFonts w:hint="eastAsia" w:ascii="仿宋" w:hAnsi="仿宋" w:eastAsia="仿宋" w:cs="仿宋"/>
                <w:kern w:val="0"/>
                <w:highlight w:val="none"/>
                <w:u w:val="single"/>
                <w:lang w:val="en-US" w:eastAsia="zh-CN"/>
              </w:rPr>
              <w:t xml:space="preserve"> </w:t>
            </w:r>
            <w:r>
              <w:rPr>
                <w:rFonts w:hint="eastAsia" w:ascii="仿宋" w:hAnsi="仿宋" w:eastAsia="仿宋" w:cs="仿宋"/>
                <w:kern w:val="0"/>
                <w:highlight w:val="none"/>
                <w:u w:val="single"/>
              </w:rPr>
              <w:t xml:space="preserve"> </w:t>
            </w:r>
            <w:permEnd w:id="60"/>
          </w:p>
        </w:tc>
        <w:tc>
          <w:tcPr>
            <w:tcW w:w="4230" w:type="dxa"/>
          </w:tcPr>
          <w:p w14:paraId="208ABD12">
            <w:pPr>
              <w:adjustRightInd w:val="0"/>
              <w:snapToGrid w:val="0"/>
              <w:ind w:firstLine="0" w:firstLineChars="0"/>
              <w:rPr>
                <w:rFonts w:hint="eastAsia" w:ascii="仿宋" w:hAnsi="仿宋" w:eastAsia="仿宋" w:cs="仿宋"/>
                <w:color w:val="000000"/>
                <w:highlight w:val="none"/>
              </w:rPr>
            </w:pPr>
            <w:r>
              <w:rPr>
                <w:rFonts w:hint="eastAsia" w:ascii="仿宋" w:hAnsi="仿宋" w:eastAsia="仿宋" w:cs="仿宋"/>
                <w:color w:val="000000"/>
                <w:highlight w:val="none"/>
              </w:rPr>
              <w:t>开户银行：</w:t>
            </w:r>
            <w:permStart w:id="61" w:edGrp="everyone"/>
            <w:r>
              <w:rPr>
                <w:rFonts w:hint="eastAsia" w:ascii="仿宋" w:hAnsi="仿宋" w:eastAsia="仿宋" w:cs="仿宋"/>
                <w:kern w:val="0"/>
                <w:highlight w:val="none"/>
                <w:u w:val="single"/>
              </w:rPr>
              <w:t xml:space="preserve"> </w:t>
            </w:r>
            <w:r>
              <w:rPr>
                <w:rFonts w:hint="eastAsia" w:ascii="仿宋" w:hAnsi="仿宋" w:eastAsia="仿宋" w:cs="仿宋"/>
                <w:kern w:val="0"/>
                <w:highlight w:val="none"/>
                <w:u w:val="single"/>
                <w:lang w:val="en-US" w:eastAsia="zh-CN"/>
              </w:rPr>
              <w:t xml:space="preserve"> </w:t>
            </w:r>
            <w:r>
              <w:rPr>
                <w:rFonts w:hint="eastAsia" w:ascii="仿宋" w:hAnsi="仿宋" w:eastAsia="仿宋" w:cs="仿宋"/>
                <w:kern w:val="0"/>
                <w:highlight w:val="none"/>
                <w:u w:val="single"/>
              </w:rPr>
              <w:t xml:space="preserve"> </w:t>
            </w:r>
            <w:permEnd w:id="61"/>
          </w:p>
        </w:tc>
      </w:tr>
      <w:tr w14:paraId="44C94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230" w:type="dxa"/>
          </w:tcPr>
          <w:p w14:paraId="5D0C4339">
            <w:pPr>
              <w:adjustRightInd w:val="0"/>
              <w:snapToGrid w:val="0"/>
              <w:ind w:firstLine="0" w:firstLineChars="0"/>
              <w:rPr>
                <w:rFonts w:hint="eastAsia" w:ascii="仿宋" w:hAnsi="仿宋" w:eastAsia="仿宋" w:cs="仿宋"/>
                <w:color w:val="000000"/>
                <w:highlight w:val="none"/>
              </w:rPr>
            </w:pPr>
            <w:r>
              <w:rPr>
                <w:rFonts w:hint="eastAsia" w:ascii="仿宋" w:hAnsi="仿宋" w:eastAsia="仿宋" w:cs="仿宋"/>
                <w:color w:val="000000"/>
                <w:highlight w:val="none"/>
              </w:rPr>
              <w:t>账号：</w:t>
            </w:r>
            <w:permStart w:id="62" w:edGrp="everyone"/>
            <w:r>
              <w:rPr>
                <w:rFonts w:hint="eastAsia" w:ascii="仿宋" w:hAnsi="仿宋" w:eastAsia="仿宋" w:cs="仿宋"/>
                <w:kern w:val="0"/>
                <w:highlight w:val="none"/>
                <w:u w:val="single"/>
              </w:rPr>
              <w:t xml:space="preserve"> </w:t>
            </w:r>
            <w:r>
              <w:rPr>
                <w:rFonts w:hint="eastAsia" w:ascii="仿宋" w:hAnsi="仿宋" w:eastAsia="仿宋" w:cs="仿宋"/>
                <w:kern w:val="0"/>
                <w:highlight w:val="none"/>
                <w:u w:val="single"/>
                <w:lang w:val="en-US" w:eastAsia="zh-CN"/>
              </w:rPr>
              <w:t xml:space="preserve"> </w:t>
            </w:r>
            <w:r>
              <w:rPr>
                <w:rFonts w:hint="eastAsia" w:ascii="仿宋" w:hAnsi="仿宋" w:eastAsia="仿宋" w:cs="仿宋"/>
                <w:kern w:val="0"/>
                <w:highlight w:val="none"/>
                <w:u w:val="single"/>
              </w:rPr>
              <w:t xml:space="preserve"> </w:t>
            </w:r>
            <w:permEnd w:id="62"/>
          </w:p>
        </w:tc>
        <w:tc>
          <w:tcPr>
            <w:tcW w:w="4230" w:type="dxa"/>
          </w:tcPr>
          <w:p w14:paraId="2164FDE4">
            <w:pPr>
              <w:adjustRightInd w:val="0"/>
              <w:snapToGrid w:val="0"/>
              <w:ind w:firstLine="0" w:firstLineChars="0"/>
              <w:rPr>
                <w:rFonts w:hint="eastAsia" w:ascii="仿宋" w:hAnsi="仿宋" w:eastAsia="仿宋" w:cs="仿宋"/>
                <w:color w:val="000000"/>
                <w:highlight w:val="none"/>
              </w:rPr>
            </w:pPr>
            <w:r>
              <w:rPr>
                <w:rFonts w:hint="eastAsia" w:ascii="仿宋" w:hAnsi="仿宋" w:eastAsia="仿宋" w:cs="仿宋"/>
                <w:color w:val="000000"/>
                <w:highlight w:val="none"/>
              </w:rPr>
              <w:t>账号：</w:t>
            </w:r>
            <w:permStart w:id="63" w:edGrp="everyone"/>
            <w:r>
              <w:rPr>
                <w:rFonts w:hint="eastAsia" w:ascii="仿宋" w:hAnsi="仿宋" w:eastAsia="仿宋" w:cs="仿宋"/>
                <w:kern w:val="0"/>
                <w:highlight w:val="none"/>
                <w:u w:val="single"/>
              </w:rPr>
              <w:t xml:space="preserve"> </w:t>
            </w:r>
            <w:r>
              <w:rPr>
                <w:rFonts w:hint="eastAsia" w:ascii="仿宋" w:hAnsi="仿宋" w:eastAsia="仿宋" w:cs="仿宋"/>
                <w:kern w:val="0"/>
                <w:highlight w:val="none"/>
                <w:u w:val="single"/>
                <w:lang w:val="en-US" w:eastAsia="zh-CN"/>
              </w:rPr>
              <w:t xml:space="preserve"> </w:t>
            </w:r>
            <w:r>
              <w:rPr>
                <w:rFonts w:hint="eastAsia" w:ascii="仿宋" w:hAnsi="仿宋" w:eastAsia="仿宋" w:cs="仿宋"/>
                <w:kern w:val="0"/>
                <w:highlight w:val="none"/>
                <w:u w:val="single"/>
              </w:rPr>
              <w:t xml:space="preserve"> </w:t>
            </w:r>
            <w:permEnd w:id="63"/>
          </w:p>
        </w:tc>
      </w:tr>
      <w:tr w14:paraId="0A299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6" w:hRule="atLeast"/>
        </w:trPr>
        <w:tc>
          <w:tcPr>
            <w:tcW w:w="8460" w:type="dxa"/>
            <w:gridSpan w:val="2"/>
          </w:tcPr>
          <w:p w14:paraId="2E31115F">
            <w:pPr>
              <w:adjustRightInd w:val="0"/>
              <w:snapToGrid w:val="0"/>
              <w:ind w:firstLine="0" w:firstLineChars="0"/>
              <w:rPr>
                <w:rFonts w:hint="eastAsia" w:ascii="仿宋" w:hAnsi="仿宋" w:eastAsia="仿宋" w:cs="仿宋"/>
                <w:color w:val="000000"/>
                <w:highlight w:val="none"/>
              </w:rPr>
            </w:pPr>
            <w:r>
              <w:rPr>
                <w:rFonts w:hint="eastAsia" w:ascii="仿宋" w:hAnsi="仿宋" w:eastAsia="仿宋" w:cs="仿宋"/>
                <w:color w:val="000000"/>
                <w:highlight w:val="none"/>
              </w:rPr>
              <w:t>签订时间：</w:t>
            </w:r>
            <w:permStart w:id="64" w:edGrp="everyone"/>
            <w:r>
              <w:rPr>
                <w:rFonts w:hint="eastAsia" w:ascii="仿宋" w:hAnsi="仿宋" w:eastAsia="仿宋" w:cs="仿宋"/>
                <w:highlight w:val="none"/>
                <w:u w:val="single"/>
              </w:rPr>
              <w:t xml:space="preserve">       </w:t>
            </w:r>
            <w:permEnd w:id="64"/>
            <w:r>
              <w:rPr>
                <w:rFonts w:hint="eastAsia" w:ascii="仿宋" w:hAnsi="仿宋" w:eastAsia="仿宋" w:cs="仿宋"/>
                <w:highlight w:val="none"/>
              </w:rPr>
              <w:t xml:space="preserve"> 年</w:t>
            </w:r>
            <w:permStart w:id="65" w:edGrp="everyone"/>
            <w:r>
              <w:rPr>
                <w:rFonts w:hint="eastAsia" w:ascii="仿宋" w:hAnsi="仿宋" w:eastAsia="仿宋" w:cs="仿宋"/>
                <w:highlight w:val="none"/>
                <w:u w:val="single"/>
              </w:rPr>
              <w:t xml:space="preserve">     </w:t>
            </w:r>
            <w:permEnd w:id="65"/>
            <w:r>
              <w:rPr>
                <w:rFonts w:hint="eastAsia" w:ascii="仿宋" w:hAnsi="仿宋" w:eastAsia="仿宋" w:cs="仿宋"/>
                <w:highlight w:val="none"/>
              </w:rPr>
              <w:t>月</w:t>
            </w:r>
            <w:permStart w:id="66" w:edGrp="everyone"/>
            <w:r>
              <w:rPr>
                <w:rFonts w:hint="eastAsia" w:ascii="仿宋" w:hAnsi="仿宋" w:eastAsia="仿宋" w:cs="仿宋"/>
                <w:highlight w:val="none"/>
                <w:u w:val="single"/>
              </w:rPr>
              <w:t xml:space="preserve">     </w:t>
            </w:r>
            <w:permEnd w:id="66"/>
            <w:r>
              <w:rPr>
                <w:rFonts w:hint="eastAsia" w:ascii="仿宋" w:hAnsi="仿宋" w:eastAsia="仿宋" w:cs="仿宋"/>
                <w:highlight w:val="none"/>
              </w:rPr>
              <w:t>日</w:t>
            </w:r>
          </w:p>
        </w:tc>
      </w:tr>
      <w:bookmarkEnd w:id="1"/>
    </w:tbl>
    <w:p w14:paraId="130B7351">
      <w:pPr>
        <w:pStyle w:val="3"/>
        <w:ind w:firstLine="482"/>
        <w:rPr>
          <w:rFonts w:hint="eastAsia" w:ascii="仿宋" w:hAnsi="仿宋" w:eastAsia="仿宋" w:cs="仿宋"/>
          <w:b/>
          <w:bCs/>
          <w:kern w:val="44"/>
          <w:sz w:val="24"/>
          <w:szCs w:val="24"/>
          <w:highlight w:val="none"/>
        </w:rPr>
      </w:pPr>
    </w:p>
    <w:p w14:paraId="1EC207EA">
      <w:pPr>
        <w:pStyle w:val="3"/>
        <w:ind w:firstLine="482"/>
        <w:rPr>
          <w:rFonts w:hint="eastAsia" w:ascii="仿宋" w:hAnsi="仿宋" w:eastAsia="仿宋" w:cs="仿宋"/>
          <w:b/>
          <w:bCs/>
          <w:kern w:val="44"/>
          <w:sz w:val="24"/>
          <w:szCs w:val="24"/>
          <w:highlight w:val="none"/>
        </w:rPr>
      </w:pPr>
    </w:p>
    <w:p w14:paraId="0BF25D61">
      <w:pPr>
        <w:pStyle w:val="3"/>
        <w:ind w:firstLine="482"/>
        <w:rPr>
          <w:rFonts w:hint="eastAsia" w:ascii="仿宋" w:hAnsi="仿宋" w:eastAsia="仿宋" w:cs="仿宋"/>
          <w:b/>
          <w:bCs/>
          <w:kern w:val="44"/>
          <w:sz w:val="24"/>
          <w:szCs w:val="24"/>
          <w:highlight w:val="none"/>
        </w:rPr>
      </w:pPr>
    </w:p>
    <w:p w14:paraId="1F6E4741">
      <w:pPr>
        <w:pStyle w:val="3"/>
        <w:ind w:firstLine="482"/>
        <w:rPr>
          <w:rFonts w:hint="eastAsia" w:ascii="仿宋" w:hAnsi="仿宋" w:eastAsia="仿宋" w:cs="仿宋"/>
          <w:b/>
          <w:bCs/>
          <w:kern w:val="44"/>
          <w:sz w:val="24"/>
          <w:szCs w:val="24"/>
          <w:highlight w:val="none"/>
        </w:rPr>
      </w:pPr>
    </w:p>
    <w:p w14:paraId="338A82C7">
      <w:pPr>
        <w:pStyle w:val="3"/>
        <w:ind w:firstLine="482"/>
        <w:rPr>
          <w:rFonts w:hint="eastAsia" w:ascii="仿宋" w:hAnsi="仿宋" w:eastAsia="仿宋" w:cs="仿宋"/>
          <w:b/>
          <w:bCs/>
          <w:kern w:val="44"/>
          <w:sz w:val="24"/>
          <w:szCs w:val="24"/>
          <w:highlight w:val="none"/>
        </w:rPr>
      </w:pPr>
    </w:p>
    <w:p w14:paraId="0E9D4632">
      <w:pPr>
        <w:keepNext/>
        <w:keepLines/>
        <w:spacing w:before="120" w:beforeLines="50" w:after="240" w:afterLines="100"/>
        <w:ind w:firstLineChars="0"/>
        <w:outlineLvl w:val="0"/>
        <w:rPr>
          <w:rFonts w:hint="eastAsia" w:ascii="仿宋" w:hAnsi="仿宋" w:eastAsia="仿宋" w:cs="仿宋"/>
          <w:b/>
          <w:bCs/>
          <w:kern w:val="44"/>
          <w:highlight w:val="none"/>
        </w:rPr>
      </w:pPr>
      <w:r>
        <w:rPr>
          <w:rFonts w:hint="eastAsia" w:ascii="仿宋" w:hAnsi="仿宋" w:eastAsia="仿宋" w:cs="仿宋"/>
          <w:b/>
          <w:bCs/>
          <w:kern w:val="44"/>
          <w:highlight w:val="none"/>
        </w:rPr>
        <w:t>附件1 廉政协议书</w:t>
      </w:r>
      <w:bookmarkEnd w:id="2"/>
    </w:p>
    <w:p w14:paraId="23AD62B9">
      <w:pPr>
        <w:ind w:firstLine="723"/>
        <w:jc w:val="center"/>
        <w:rPr>
          <w:rFonts w:hint="eastAsia" w:ascii="仿宋" w:hAnsi="仿宋" w:eastAsia="仿宋" w:cs="仿宋"/>
          <w:b/>
          <w:bCs/>
          <w:sz w:val="36"/>
          <w:szCs w:val="36"/>
          <w:highlight w:val="none"/>
        </w:rPr>
      </w:pPr>
      <w:r>
        <w:rPr>
          <w:rFonts w:hint="eastAsia" w:ascii="仿宋" w:hAnsi="仿宋" w:eastAsia="仿宋" w:cs="仿宋"/>
          <w:b/>
          <w:sz w:val="36"/>
          <w:szCs w:val="36"/>
          <w:highlight w:val="none"/>
        </w:rPr>
        <w:t>廉政协议书</w:t>
      </w:r>
    </w:p>
    <w:p w14:paraId="34E1141C">
      <w:pPr>
        <w:spacing w:line="500" w:lineRule="exact"/>
        <w:ind w:firstLine="602"/>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 xml:space="preserve"> </w:t>
      </w:r>
    </w:p>
    <w:p w14:paraId="700ADB95">
      <w:pPr>
        <w:spacing w:line="500" w:lineRule="exact"/>
        <w:ind w:firstLine="562"/>
        <w:rPr>
          <w:rFonts w:hint="eastAsia" w:ascii="仿宋" w:hAnsi="仿宋" w:eastAsia="仿宋" w:cs="仿宋"/>
          <w:b/>
          <w:bCs/>
          <w:highlight w:val="none"/>
        </w:rPr>
      </w:pPr>
      <w:r>
        <w:rPr>
          <w:rFonts w:hint="eastAsia" w:ascii="仿宋" w:hAnsi="仿宋" w:eastAsia="仿宋" w:cs="仿宋"/>
          <w:b/>
          <w:bCs/>
          <w:highlight w:val="none"/>
        </w:rPr>
        <w:t>委托人：</w:t>
      </w:r>
      <w:permStart w:id="67" w:edGrp="everyone"/>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single"/>
        </w:rPr>
        <w:t xml:space="preserve"> </w:t>
      </w:r>
      <w:permEnd w:id="67"/>
    </w:p>
    <w:p w14:paraId="131422E2">
      <w:pPr>
        <w:spacing w:line="500" w:lineRule="exact"/>
        <w:ind w:firstLine="562"/>
        <w:rPr>
          <w:rFonts w:hint="eastAsia" w:ascii="仿宋" w:hAnsi="仿宋" w:eastAsia="仿宋" w:cs="仿宋"/>
          <w:b/>
          <w:bCs/>
          <w:highlight w:val="none"/>
          <w:u w:val="single"/>
        </w:rPr>
      </w:pPr>
      <w:r>
        <w:rPr>
          <w:rFonts w:hint="eastAsia" w:ascii="仿宋" w:hAnsi="仿宋" w:eastAsia="仿宋" w:cs="仿宋"/>
          <w:b/>
          <w:bCs/>
          <w:highlight w:val="none"/>
        </w:rPr>
        <w:t>受托人：</w:t>
      </w:r>
      <w:permStart w:id="68" w:edGrp="everyone"/>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single"/>
        </w:rPr>
        <w:t xml:space="preserve"> </w:t>
      </w:r>
      <w:permEnd w:id="68"/>
    </w:p>
    <w:p w14:paraId="26C57CB7">
      <w:pPr>
        <w:spacing w:line="500" w:lineRule="exact"/>
        <w:ind w:firstLine="560"/>
        <w:rPr>
          <w:rFonts w:hint="eastAsia" w:ascii="仿宋" w:hAnsi="仿宋" w:eastAsia="仿宋" w:cs="仿宋"/>
          <w:highlight w:val="none"/>
        </w:rPr>
      </w:pPr>
      <w:r>
        <w:rPr>
          <w:rFonts w:hint="eastAsia" w:ascii="仿宋" w:hAnsi="仿宋" w:eastAsia="仿宋" w:cs="仿宋"/>
          <w:highlight w:val="none"/>
        </w:rPr>
        <w:t>为加强廉政建设,防止发生各种谋取不正当利益的违法违纪行为，保障顺畅的商业秩序和公平的商业环境，确保双方工作人员在合同履行过程中廉洁自律、诚实守信，保护双方的合法权益,经双方协定，签订本廉政协议书。</w:t>
      </w:r>
    </w:p>
    <w:p w14:paraId="6255797D">
      <w:pPr>
        <w:spacing w:line="500" w:lineRule="exact"/>
        <w:ind w:firstLine="562"/>
        <w:rPr>
          <w:rFonts w:hint="eastAsia" w:ascii="仿宋" w:hAnsi="仿宋" w:eastAsia="仿宋" w:cs="仿宋"/>
          <w:b/>
          <w:bCs/>
          <w:highlight w:val="none"/>
        </w:rPr>
      </w:pPr>
      <w:r>
        <w:rPr>
          <w:rFonts w:hint="eastAsia" w:ascii="仿宋" w:hAnsi="仿宋" w:eastAsia="仿宋" w:cs="仿宋"/>
          <w:b/>
          <w:bCs/>
          <w:highlight w:val="none"/>
        </w:rPr>
        <w:t>第一条 委托人与受托人双方责任</w:t>
      </w:r>
    </w:p>
    <w:p w14:paraId="3D74FBE2">
      <w:pPr>
        <w:spacing w:line="500" w:lineRule="exact"/>
        <w:ind w:firstLine="560"/>
        <w:rPr>
          <w:rFonts w:hint="eastAsia" w:ascii="仿宋" w:hAnsi="仿宋" w:eastAsia="仿宋" w:cs="仿宋"/>
          <w:highlight w:val="none"/>
        </w:rPr>
      </w:pPr>
      <w:r>
        <w:rPr>
          <w:rFonts w:hint="eastAsia" w:ascii="仿宋" w:hAnsi="仿宋" w:eastAsia="仿宋" w:cs="仿宋"/>
          <w:highlight w:val="none"/>
        </w:rPr>
        <w:t>（一）严格遵守国家法律法规以及廉政建设方面的有关规定。</w:t>
      </w:r>
    </w:p>
    <w:p w14:paraId="73155D46">
      <w:pPr>
        <w:spacing w:line="500" w:lineRule="exact"/>
        <w:ind w:firstLine="560"/>
        <w:rPr>
          <w:rFonts w:hint="eastAsia" w:ascii="仿宋" w:hAnsi="仿宋" w:eastAsia="仿宋" w:cs="仿宋"/>
          <w:highlight w:val="none"/>
        </w:rPr>
      </w:pPr>
      <w:r>
        <w:rPr>
          <w:rFonts w:hint="eastAsia" w:ascii="仿宋" w:hAnsi="仿宋" w:eastAsia="仿宋" w:cs="仿宋"/>
          <w:highlight w:val="none"/>
        </w:rPr>
        <w:t>（二）严格遵守《廉政制度》相关规定。</w:t>
      </w:r>
    </w:p>
    <w:p w14:paraId="66280392">
      <w:pPr>
        <w:spacing w:line="500" w:lineRule="exact"/>
        <w:ind w:firstLine="560"/>
        <w:rPr>
          <w:rFonts w:hint="eastAsia" w:ascii="仿宋" w:hAnsi="仿宋" w:eastAsia="仿宋" w:cs="仿宋"/>
          <w:highlight w:val="none"/>
        </w:rPr>
      </w:pPr>
      <w:r>
        <w:rPr>
          <w:rFonts w:hint="eastAsia" w:ascii="仿宋" w:hAnsi="仿宋" w:eastAsia="仿宋" w:cs="仿宋"/>
          <w:highlight w:val="none"/>
        </w:rPr>
        <w:t>（三）自确定合同主体、签订合同直至合同履行结束全过程，委托人和受托人双方应全面履行合同内容及廉政协议的各项规定，自觉按合同办事。</w:t>
      </w:r>
    </w:p>
    <w:p w14:paraId="43F1EDCA">
      <w:pPr>
        <w:spacing w:line="500" w:lineRule="exact"/>
        <w:ind w:firstLine="560"/>
        <w:rPr>
          <w:rFonts w:hint="eastAsia" w:ascii="仿宋" w:hAnsi="仿宋" w:eastAsia="仿宋" w:cs="仿宋"/>
          <w:highlight w:val="none"/>
        </w:rPr>
      </w:pPr>
      <w:r>
        <w:rPr>
          <w:rFonts w:hint="eastAsia" w:ascii="仿宋" w:hAnsi="仿宋" w:eastAsia="仿宋" w:cs="仿宋"/>
          <w:highlight w:val="none"/>
        </w:rPr>
        <w:t>（四）双方的业务活动坚持公开、公正、诚信、透明的原则，法律认定另有说明规定的商业秘密和合同文件除外。</w:t>
      </w:r>
    </w:p>
    <w:p w14:paraId="6CFD17B0">
      <w:pPr>
        <w:spacing w:line="500" w:lineRule="exact"/>
        <w:ind w:firstLine="560"/>
        <w:rPr>
          <w:rFonts w:hint="eastAsia" w:ascii="仿宋" w:hAnsi="仿宋" w:eastAsia="仿宋" w:cs="仿宋"/>
          <w:highlight w:val="none"/>
        </w:rPr>
      </w:pPr>
      <w:r>
        <w:rPr>
          <w:rFonts w:hint="eastAsia" w:ascii="仿宋" w:hAnsi="仿宋" w:eastAsia="仿宋" w:cs="仿宋"/>
          <w:highlight w:val="none"/>
        </w:rPr>
        <w:t>（五）在业务活动中发现对方有违规、违纪、违法行为的，应及时提醒对方，情节严重的应向其上级主管部门或纪检监察部门举报。</w:t>
      </w:r>
    </w:p>
    <w:p w14:paraId="6A354FD9">
      <w:pPr>
        <w:spacing w:line="500" w:lineRule="exact"/>
        <w:ind w:firstLine="562"/>
        <w:rPr>
          <w:rFonts w:hint="eastAsia" w:ascii="仿宋" w:hAnsi="仿宋" w:eastAsia="仿宋" w:cs="仿宋"/>
          <w:b/>
          <w:bCs/>
          <w:highlight w:val="none"/>
        </w:rPr>
      </w:pPr>
      <w:r>
        <w:rPr>
          <w:rFonts w:hint="eastAsia" w:ascii="仿宋" w:hAnsi="仿宋" w:eastAsia="仿宋" w:cs="仿宋"/>
          <w:b/>
          <w:bCs/>
          <w:highlight w:val="none"/>
        </w:rPr>
        <w:t>第二条 委托人责任</w:t>
      </w:r>
    </w:p>
    <w:p w14:paraId="3A82737B">
      <w:pPr>
        <w:spacing w:line="500" w:lineRule="exact"/>
        <w:ind w:firstLine="560"/>
        <w:rPr>
          <w:rFonts w:hint="eastAsia" w:ascii="仿宋" w:hAnsi="仿宋" w:eastAsia="仿宋" w:cs="仿宋"/>
          <w:highlight w:val="none"/>
        </w:rPr>
      </w:pPr>
      <w:r>
        <w:rPr>
          <w:rFonts w:hint="eastAsia" w:ascii="仿宋" w:hAnsi="仿宋" w:eastAsia="仿宋" w:cs="仿宋"/>
          <w:highlight w:val="none"/>
        </w:rPr>
        <w:t>委托人单位及工作人员在合同签订及履行过程中应做到：</w:t>
      </w:r>
    </w:p>
    <w:p w14:paraId="5C821141">
      <w:pPr>
        <w:spacing w:line="500" w:lineRule="exact"/>
        <w:ind w:firstLine="560"/>
        <w:rPr>
          <w:rFonts w:hint="eastAsia" w:ascii="仿宋" w:hAnsi="仿宋" w:eastAsia="仿宋" w:cs="仿宋"/>
          <w:highlight w:val="none"/>
        </w:rPr>
      </w:pPr>
      <w:r>
        <w:rPr>
          <w:rFonts w:hint="eastAsia" w:ascii="仿宋" w:hAnsi="仿宋" w:eastAsia="仿宋" w:cs="仿宋"/>
          <w:highlight w:val="none"/>
        </w:rPr>
        <w:t>（一）严格遵守廉洁从业各项规定，不得以任何形式向受托人索取和收受不正当利益，包括但不限于金钱和实物（如回扣、佣金、股份、股东资格、债券、促销费、赞助费、广告宣传费、劳务费、红包、礼金、含有金额的会员卡、代币卡/券、旅游费用、就业机会、项目机会、各种高档生活用品、奢侈消费品、工艺品、收藏品、房屋、车辆、减免债务、提供担保、免费娱乐、旅游、考察、提供房屋装修、借贷款项、借用物品、特殊待遇等财产性或者非财产性利益等）。</w:t>
      </w:r>
    </w:p>
    <w:p w14:paraId="6F5AC17B">
      <w:pPr>
        <w:spacing w:line="500" w:lineRule="exact"/>
        <w:ind w:firstLine="560"/>
        <w:rPr>
          <w:rFonts w:hint="eastAsia" w:ascii="仿宋" w:hAnsi="仿宋" w:eastAsia="仿宋" w:cs="仿宋"/>
          <w:highlight w:val="none"/>
        </w:rPr>
      </w:pPr>
      <w:r>
        <w:rPr>
          <w:rFonts w:hint="eastAsia" w:ascii="仿宋" w:hAnsi="仿宋" w:eastAsia="仿宋" w:cs="仿宋"/>
          <w:highlight w:val="none"/>
        </w:rPr>
        <w:t>（二）不得在受托人单位及受托人所属单位报销任何应由委托人单位或个人支付的费用；</w:t>
      </w:r>
    </w:p>
    <w:p w14:paraId="2EADFE63">
      <w:pPr>
        <w:spacing w:line="500" w:lineRule="exact"/>
        <w:ind w:firstLine="560"/>
        <w:rPr>
          <w:rFonts w:hint="eastAsia" w:ascii="仿宋" w:hAnsi="仿宋" w:eastAsia="仿宋" w:cs="仿宋"/>
          <w:highlight w:val="none"/>
        </w:rPr>
      </w:pPr>
      <w:r>
        <w:rPr>
          <w:rFonts w:hint="eastAsia" w:ascii="仿宋" w:hAnsi="仿宋" w:eastAsia="仿宋" w:cs="仿宋"/>
          <w:highlight w:val="none"/>
        </w:rPr>
        <w:t>（三）不得参加可能对公正执行公务有影响的宴请和娱乐活动；</w:t>
      </w:r>
    </w:p>
    <w:p w14:paraId="716BCA74">
      <w:pPr>
        <w:spacing w:line="500" w:lineRule="exact"/>
        <w:ind w:firstLine="560"/>
        <w:rPr>
          <w:rFonts w:hint="eastAsia" w:ascii="仿宋" w:hAnsi="仿宋" w:eastAsia="仿宋" w:cs="仿宋"/>
          <w:highlight w:val="none"/>
        </w:rPr>
      </w:pPr>
      <w:r>
        <w:rPr>
          <w:rFonts w:hint="eastAsia" w:ascii="仿宋" w:hAnsi="仿宋" w:eastAsia="仿宋" w:cs="仿宋"/>
          <w:highlight w:val="none"/>
        </w:rPr>
        <w:t>（四）除合同特别约定外，不得向受托人推销或指定使用各种材料及设备等。</w:t>
      </w:r>
    </w:p>
    <w:p w14:paraId="4FAEB481">
      <w:pPr>
        <w:spacing w:line="500" w:lineRule="exact"/>
        <w:ind w:firstLine="562"/>
        <w:rPr>
          <w:rFonts w:hint="eastAsia" w:ascii="仿宋" w:hAnsi="仿宋" w:eastAsia="仿宋" w:cs="仿宋"/>
          <w:b/>
          <w:bCs/>
          <w:highlight w:val="none"/>
        </w:rPr>
      </w:pPr>
      <w:r>
        <w:rPr>
          <w:rFonts w:hint="eastAsia" w:ascii="仿宋" w:hAnsi="仿宋" w:eastAsia="仿宋" w:cs="仿宋"/>
          <w:b/>
          <w:bCs/>
          <w:highlight w:val="none"/>
        </w:rPr>
        <w:t>第三条 受托人责任</w:t>
      </w:r>
    </w:p>
    <w:p w14:paraId="45B87B0E">
      <w:pPr>
        <w:spacing w:line="500" w:lineRule="exact"/>
        <w:ind w:firstLine="560"/>
        <w:rPr>
          <w:rFonts w:hint="eastAsia" w:ascii="仿宋" w:hAnsi="仿宋" w:eastAsia="仿宋" w:cs="仿宋"/>
          <w:highlight w:val="none"/>
        </w:rPr>
      </w:pPr>
      <w:r>
        <w:rPr>
          <w:rFonts w:hint="eastAsia" w:ascii="仿宋" w:hAnsi="仿宋" w:eastAsia="仿宋" w:cs="仿宋"/>
          <w:highlight w:val="none"/>
        </w:rPr>
        <w:t>受托人单位及所属工作人员在合同签订及履行过程中应做到：</w:t>
      </w:r>
    </w:p>
    <w:p w14:paraId="43F88847">
      <w:pPr>
        <w:spacing w:line="500" w:lineRule="exact"/>
        <w:ind w:firstLine="560"/>
        <w:rPr>
          <w:rFonts w:hint="eastAsia" w:ascii="仿宋" w:hAnsi="仿宋" w:eastAsia="仿宋" w:cs="仿宋"/>
          <w:highlight w:val="none"/>
        </w:rPr>
      </w:pPr>
      <w:r>
        <w:rPr>
          <w:rFonts w:hint="eastAsia" w:ascii="仿宋" w:hAnsi="仿宋" w:eastAsia="仿宋" w:cs="仿宋"/>
          <w:highlight w:val="none"/>
        </w:rPr>
        <w:t>（一）不得向委托人工作人员及第三方赠送礼品、礼金、有价证券、支付凭证等金钱或实物；</w:t>
      </w:r>
    </w:p>
    <w:p w14:paraId="09580829">
      <w:pPr>
        <w:spacing w:line="500" w:lineRule="exact"/>
        <w:ind w:firstLine="560"/>
        <w:rPr>
          <w:rFonts w:hint="eastAsia" w:ascii="仿宋" w:hAnsi="仿宋" w:eastAsia="仿宋" w:cs="仿宋"/>
          <w:highlight w:val="none"/>
        </w:rPr>
      </w:pPr>
      <w:r>
        <w:rPr>
          <w:rFonts w:hint="eastAsia" w:ascii="仿宋" w:hAnsi="仿宋" w:eastAsia="仿宋" w:cs="仿宋"/>
          <w:highlight w:val="none"/>
        </w:rPr>
        <w:t>（三）不得为委托人单位或个人购置或者提供通信工具、交通工具、家电、高档办公用品等；</w:t>
      </w:r>
    </w:p>
    <w:p w14:paraId="0C277B55">
      <w:pPr>
        <w:spacing w:line="500" w:lineRule="exact"/>
        <w:ind w:firstLine="560"/>
        <w:rPr>
          <w:rFonts w:hint="eastAsia" w:ascii="仿宋" w:hAnsi="仿宋" w:eastAsia="仿宋" w:cs="仿宋"/>
          <w:highlight w:val="none"/>
        </w:rPr>
      </w:pPr>
      <w:r>
        <w:rPr>
          <w:rFonts w:hint="eastAsia" w:ascii="仿宋" w:hAnsi="仿宋" w:eastAsia="仿宋" w:cs="仿宋"/>
          <w:highlight w:val="none"/>
        </w:rPr>
        <w:t>（三）不得以任何形式、理由为委托人和相关单位报销应由委托人单位或工作人员支付的费用；</w:t>
      </w:r>
    </w:p>
    <w:p w14:paraId="4AC30DF2">
      <w:pPr>
        <w:spacing w:line="500" w:lineRule="exact"/>
        <w:ind w:firstLine="560"/>
        <w:rPr>
          <w:rFonts w:hint="eastAsia" w:ascii="仿宋" w:hAnsi="仿宋" w:eastAsia="仿宋" w:cs="仿宋"/>
          <w:highlight w:val="none"/>
        </w:rPr>
      </w:pPr>
      <w:r>
        <w:rPr>
          <w:rFonts w:hint="eastAsia" w:ascii="仿宋" w:hAnsi="仿宋" w:eastAsia="仿宋" w:cs="仿宋"/>
          <w:highlight w:val="none"/>
        </w:rPr>
        <w:t>（四）不得组织有可能影响委托人工作人员履行公职职责或可能影响产品质量、廉政建设的宴请、旅游等各种高消费娱乐活动。</w:t>
      </w:r>
    </w:p>
    <w:p w14:paraId="14AD4C95">
      <w:pPr>
        <w:spacing w:line="500" w:lineRule="exact"/>
        <w:ind w:firstLine="560"/>
        <w:rPr>
          <w:rFonts w:hint="eastAsia" w:ascii="仿宋" w:hAnsi="仿宋" w:eastAsia="仿宋" w:cs="仿宋"/>
          <w:highlight w:val="none"/>
        </w:rPr>
      </w:pPr>
      <w:r>
        <w:rPr>
          <w:rFonts w:hint="eastAsia" w:ascii="仿宋" w:hAnsi="仿宋" w:eastAsia="仿宋" w:cs="仿宋"/>
          <w:highlight w:val="none"/>
        </w:rPr>
        <w:t>（五）不得为委托人工作人员住房装修、婚丧嫁娶、家属和子女的工作安排以及出国等提供方便。</w:t>
      </w:r>
    </w:p>
    <w:p w14:paraId="70760196">
      <w:pPr>
        <w:spacing w:line="500" w:lineRule="exact"/>
        <w:ind w:firstLine="560"/>
        <w:rPr>
          <w:rFonts w:hint="eastAsia" w:ascii="仿宋" w:hAnsi="仿宋" w:eastAsia="仿宋" w:cs="仿宋"/>
          <w:highlight w:val="none"/>
        </w:rPr>
      </w:pPr>
      <w:r>
        <w:rPr>
          <w:rFonts w:hint="eastAsia" w:ascii="仿宋" w:hAnsi="仿宋" w:eastAsia="仿宋" w:cs="仿宋"/>
          <w:highlight w:val="none"/>
        </w:rPr>
        <w:t>（六）如遇到委托人工作人员向受托人单位或个人索要任何不正当利益时，受托人单位或个人有义务向委托人举报。</w:t>
      </w:r>
    </w:p>
    <w:p w14:paraId="2A149203">
      <w:pPr>
        <w:spacing w:line="500" w:lineRule="exact"/>
        <w:ind w:firstLine="562"/>
        <w:rPr>
          <w:rFonts w:hint="eastAsia" w:ascii="仿宋" w:hAnsi="仿宋" w:eastAsia="仿宋" w:cs="仿宋"/>
          <w:b/>
          <w:bCs/>
          <w:highlight w:val="none"/>
        </w:rPr>
      </w:pPr>
      <w:r>
        <w:rPr>
          <w:rFonts w:hint="eastAsia" w:ascii="仿宋" w:hAnsi="仿宋" w:eastAsia="仿宋" w:cs="仿宋"/>
          <w:b/>
          <w:bCs/>
          <w:highlight w:val="none"/>
        </w:rPr>
        <w:t>第四条 违约责任</w:t>
      </w:r>
    </w:p>
    <w:p w14:paraId="2C59345D">
      <w:pPr>
        <w:spacing w:line="500" w:lineRule="exact"/>
        <w:ind w:firstLine="560"/>
        <w:rPr>
          <w:rFonts w:hint="eastAsia" w:ascii="仿宋" w:hAnsi="仿宋" w:eastAsia="仿宋" w:cs="仿宋"/>
          <w:highlight w:val="none"/>
        </w:rPr>
      </w:pPr>
      <w:r>
        <w:rPr>
          <w:rFonts w:hint="eastAsia" w:ascii="仿宋" w:hAnsi="仿宋" w:eastAsia="仿宋" w:cs="仿宋"/>
          <w:highlight w:val="none"/>
        </w:rPr>
        <w:t>（一）委托人工作人员有违反本协议书责任行为的，按照管理权限，依据有关法律法规和规定，追究相关法律责任。涉嫌犯罪的，移交司法机关追究刑事责任；给受托人单位造成经济损失的，应予以赔偿。</w:t>
      </w:r>
    </w:p>
    <w:p w14:paraId="5C5DFEAD">
      <w:pPr>
        <w:spacing w:line="500" w:lineRule="exact"/>
        <w:ind w:firstLine="560"/>
        <w:rPr>
          <w:rFonts w:hint="eastAsia" w:ascii="仿宋" w:hAnsi="仿宋" w:eastAsia="仿宋" w:cs="仿宋"/>
          <w:highlight w:val="none"/>
        </w:rPr>
      </w:pPr>
      <w:r>
        <w:rPr>
          <w:rFonts w:hint="eastAsia" w:ascii="仿宋" w:hAnsi="仿宋" w:eastAsia="仿宋" w:cs="仿宋"/>
          <w:highlight w:val="none"/>
        </w:rPr>
        <w:t>（二）受托人工作人员或所属单位人员有违反本协议书责任行为的，委托人有权要求受托人承担</w:t>
      </w:r>
      <w:r>
        <w:rPr>
          <w:rFonts w:hint="eastAsia" w:ascii="仿宋" w:hAnsi="仿宋" w:eastAsia="仿宋" w:cs="仿宋"/>
          <w:highlight w:val="none"/>
          <w:lang w:eastAsia="zh-CN"/>
        </w:rPr>
        <w:t>合同暂定含税总价</w:t>
      </w:r>
      <w:r>
        <w:rPr>
          <w:rFonts w:hint="eastAsia" w:ascii="仿宋" w:hAnsi="仿宋" w:eastAsia="仿宋" w:cs="仿宋"/>
          <w:highlight w:val="none"/>
        </w:rPr>
        <w:t>30%的违约金；违约情况严重而被当地纪检、监察、检察机关立案调查的，除追究受托人的上述责任外，委托人有权终止与受托人签订的合作合同；违约金不足以弥补给委托人造成的实际经济损失的，受托人应当赔偿给委托人造成的实际经济损失。</w:t>
      </w:r>
    </w:p>
    <w:p w14:paraId="21621628">
      <w:pPr>
        <w:spacing w:line="500" w:lineRule="exact"/>
        <w:ind w:firstLine="560"/>
        <w:rPr>
          <w:rFonts w:hint="eastAsia" w:ascii="仿宋" w:hAnsi="仿宋" w:eastAsia="仿宋" w:cs="仿宋"/>
          <w:highlight w:val="none"/>
        </w:rPr>
      </w:pPr>
      <w:r>
        <w:rPr>
          <w:rFonts w:hint="eastAsia" w:ascii="仿宋" w:hAnsi="仿宋" w:eastAsia="仿宋" w:cs="仿宋"/>
          <w:highlight w:val="none"/>
        </w:rPr>
        <w:t>（三）双方约定：本协议书由委托人与受托人双方上级主管部门担任监督单位。违约情况发生下由双方监督单位对本协议书履行情况进行检查，提出在本承诺书规定范围内的裁定意见。</w:t>
      </w:r>
    </w:p>
    <w:p w14:paraId="5CE5D75B">
      <w:pPr>
        <w:spacing w:line="500" w:lineRule="exact"/>
        <w:ind w:firstLine="562"/>
        <w:rPr>
          <w:rFonts w:hint="eastAsia" w:ascii="仿宋" w:hAnsi="仿宋" w:eastAsia="仿宋" w:cs="仿宋"/>
          <w:highlight w:val="none"/>
        </w:rPr>
      </w:pPr>
      <w:r>
        <w:rPr>
          <w:rFonts w:hint="eastAsia" w:ascii="仿宋" w:hAnsi="仿宋" w:eastAsia="仿宋" w:cs="仿宋"/>
          <w:b/>
          <w:bCs/>
          <w:highlight w:val="none"/>
        </w:rPr>
        <w:t xml:space="preserve">第五条 </w:t>
      </w:r>
      <w:r>
        <w:rPr>
          <w:rFonts w:hint="eastAsia" w:ascii="仿宋" w:hAnsi="仿宋" w:eastAsia="仿宋" w:cs="仿宋"/>
          <w:highlight w:val="none"/>
        </w:rPr>
        <w:t>本协议书作为《投资咨询服务合同》的附件，与投资咨询服务合同具有同等法律效力，经双方盖章签字后生效。</w:t>
      </w:r>
    </w:p>
    <w:p w14:paraId="35D87276">
      <w:pPr>
        <w:spacing w:line="500" w:lineRule="exact"/>
        <w:ind w:firstLine="562"/>
        <w:rPr>
          <w:rFonts w:hint="eastAsia" w:ascii="仿宋" w:hAnsi="仿宋" w:eastAsia="仿宋" w:cs="仿宋"/>
          <w:highlight w:val="none"/>
        </w:rPr>
      </w:pPr>
      <w:r>
        <w:rPr>
          <w:rFonts w:hint="eastAsia" w:ascii="仿宋" w:hAnsi="仿宋" w:eastAsia="仿宋" w:cs="仿宋"/>
          <w:b/>
          <w:bCs/>
          <w:highlight w:val="none"/>
        </w:rPr>
        <w:t xml:space="preserve">第六条 </w:t>
      </w:r>
      <w:r>
        <w:rPr>
          <w:rFonts w:hint="eastAsia" w:ascii="仿宋" w:hAnsi="仿宋" w:eastAsia="仿宋" w:cs="仿宋"/>
          <w:highlight w:val="none"/>
        </w:rPr>
        <w:t>本协议书的有效期与主合同的有效期一致。</w:t>
      </w:r>
    </w:p>
    <w:p w14:paraId="28462404">
      <w:pPr>
        <w:spacing w:line="500" w:lineRule="exact"/>
        <w:ind w:firstLine="562"/>
        <w:rPr>
          <w:rFonts w:hint="eastAsia" w:ascii="仿宋" w:hAnsi="仿宋" w:eastAsia="仿宋" w:cs="仿宋"/>
          <w:highlight w:val="none"/>
        </w:rPr>
      </w:pPr>
      <w:r>
        <w:rPr>
          <w:rFonts w:hint="eastAsia" w:ascii="仿宋" w:hAnsi="仿宋" w:eastAsia="仿宋" w:cs="仿宋"/>
          <w:b/>
          <w:bCs/>
          <w:highlight w:val="none"/>
        </w:rPr>
        <w:t xml:space="preserve">第七条 </w:t>
      </w:r>
      <w:r>
        <w:rPr>
          <w:rFonts w:hint="eastAsia" w:ascii="仿宋" w:hAnsi="仿宋" w:eastAsia="仿宋" w:cs="仿宋"/>
          <w:highlight w:val="none"/>
        </w:rPr>
        <w:t>未尽事宜，由双方协商解决。</w:t>
      </w:r>
    </w:p>
    <w:p w14:paraId="6F35E9D6">
      <w:pPr>
        <w:widowControl/>
        <w:spacing w:line="500" w:lineRule="exact"/>
        <w:ind w:firstLine="0" w:firstLineChars="0"/>
        <w:rPr>
          <w:rFonts w:hint="eastAsia" w:ascii="仿宋" w:hAnsi="仿宋" w:eastAsia="仿宋" w:cs="仿宋"/>
          <w:kern w:val="0"/>
          <w:highlight w:val="none"/>
        </w:rPr>
      </w:pPr>
      <w:r>
        <w:rPr>
          <w:rFonts w:hint="eastAsia" w:ascii="仿宋" w:hAnsi="仿宋" w:eastAsia="仿宋" w:cs="仿宋"/>
          <w:kern w:val="0"/>
          <w:highlight w:val="none"/>
        </w:rPr>
        <w:t xml:space="preserve"> </w:t>
      </w:r>
    </w:p>
    <w:p w14:paraId="529DA41C">
      <w:pPr>
        <w:widowControl/>
        <w:spacing w:line="500" w:lineRule="exact"/>
        <w:ind w:firstLine="48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48"/>
        <w:gridCol w:w="4148"/>
      </w:tblGrid>
      <w:tr w14:paraId="34308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14:paraId="0D7B2141">
            <w:pPr>
              <w:ind w:firstLine="0" w:firstLineChars="0"/>
              <w:rPr>
                <w:rFonts w:hint="eastAsia" w:ascii="仿宋" w:hAnsi="仿宋" w:eastAsia="仿宋" w:cs="仿宋"/>
                <w:highlight w:val="none"/>
              </w:rPr>
            </w:pPr>
            <w:r>
              <w:rPr>
                <w:rFonts w:hint="eastAsia" w:ascii="仿宋" w:hAnsi="仿宋" w:eastAsia="仿宋" w:cs="仿宋"/>
                <w:highlight w:val="none"/>
              </w:rPr>
              <w:t>委托人：（盖章）</w:t>
            </w:r>
          </w:p>
          <w:p w14:paraId="2779FF2D">
            <w:pPr>
              <w:ind w:firstLine="0" w:firstLineChars="0"/>
              <w:rPr>
                <w:rFonts w:hint="eastAsia" w:ascii="仿宋" w:hAnsi="仿宋" w:eastAsia="仿宋" w:cs="仿宋"/>
                <w:highlight w:val="none"/>
              </w:rPr>
            </w:pPr>
            <w:permStart w:id="69" w:edGrp="everyone"/>
            <w:r>
              <w:rPr>
                <w:rFonts w:hint="eastAsia" w:ascii="仿宋" w:hAnsi="仿宋" w:eastAsia="仿宋" w:cs="仿宋"/>
                <w:b/>
                <w:bCs/>
                <w:highlight w:val="none"/>
              </w:rPr>
              <w:t xml:space="preserve"> </w:t>
            </w:r>
            <w:r>
              <w:rPr>
                <w:rFonts w:hint="eastAsia" w:ascii="仿宋" w:hAnsi="仿宋" w:eastAsia="仿宋" w:cs="仿宋"/>
                <w:highlight w:val="none"/>
                <w:lang w:val="en-US" w:eastAsia="zh-CN"/>
              </w:rPr>
              <w:t xml:space="preserve">  </w:t>
            </w:r>
            <w:r>
              <w:rPr>
                <w:rFonts w:hint="eastAsia" w:ascii="仿宋" w:hAnsi="仿宋" w:eastAsia="仿宋" w:cs="仿宋"/>
                <w:b/>
                <w:bCs/>
                <w:highlight w:val="none"/>
              </w:rPr>
              <w:t xml:space="preserve">  </w:t>
            </w:r>
            <w:permEnd w:id="69"/>
          </w:p>
          <w:p w14:paraId="1D3F1733">
            <w:pPr>
              <w:ind w:firstLine="0" w:firstLineChars="0"/>
              <w:rPr>
                <w:rFonts w:hint="eastAsia" w:ascii="仿宋" w:hAnsi="仿宋" w:eastAsia="仿宋" w:cs="仿宋"/>
                <w:highlight w:val="none"/>
              </w:rPr>
            </w:pPr>
          </w:p>
          <w:p w14:paraId="2955CD80">
            <w:pPr>
              <w:ind w:firstLine="0" w:firstLineChars="0"/>
              <w:rPr>
                <w:rFonts w:hint="eastAsia" w:ascii="仿宋" w:hAnsi="仿宋" w:eastAsia="仿宋" w:cs="仿宋"/>
                <w:highlight w:val="none"/>
              </w:rPr>
            </w:pPr>
          </w:p>
          <w:p w14:paraId="487733EE">
            <w:pPr>
              <w:ind w:firstLine="0" w:firstLineChars="0"/>
              <w:rPr>
                <w:rFonts w:hint="eastAsia" w:ascii="仿宋" w:hAnsi="仿宋" w:eastAsia="仿宋" w:cs="仿宋"/>
                <w:highlight w:val="none"/>
              </w:rPr>
            </w:pPr>
            <w:r>
              <w:rPr>
                <w:rFonts w:hint="eastAsia" w:ascii="仿宋" w:hAnsi="仿宋" w:eastAsia="仿宋" w:cs="仿宋"/>
                <w:highlight w:val="none"/>
              </w:rPr>
              <w:t>法定代表人或其委托代理人：</w:t>
            </w:r>
          </w:p>
          <w:p w14:paraId="74C31AE7">
            <w:pPr>
              <w:ind w:firstLine="0" w:firstLineChars="0"/>
              <w:rPr>
                <w:rFonts w:hint="eastAsia" w:ascii="仿宋" w:hAnsi="仿宋" w:eastAsia="仿宋" w:cs="仿宋"/>
                <w:highlight w:val="none"/>
              </w:rPr>
            </w:pPr>
            <w:r>
              <w:rPr>
                <w:rFonts w:hint="eastAsia" w:ascii="仿宋" w:hAnsi="仿宋" w:eastAsia="仿宋" w:cs="仿宋"/>
                <w:highlight w:val="none"/>
              </w:rPr>
              <w:t>（签字或盖章）</w:t>
            </w:r>
          </w:p>
          <w:p w14:paraId="1491EAE3">
            <w:pPr>
              <w:ind w:firstLine="0" w:firstLineChars="0"/>
              <w:rPr>
                <w:rFonts w:hint="eastAsia" w:ascii="仿宋" w:hAnsi="仿宋" w:eastAsia="仿宋" w:cs="仿宋"/>
                <w:highlight w:val="none"/>
              </w:rPr>
            </w:pPr>
          </w:p>
          <w:p w14:paraId="7B12F123">
            <w:pPr>
              <w:ind w:firstLine="560"/>
              <w:rPr>
                <w:rFonts w:hint="eastAsia" w:ascii="仿宋" w:hAnsi="仿宋" w:eastAsia="仿宋" w:cs="仿宋"/>
                <w:highlight w:val="none"/>
              </w:rPr>
            </w:pPr>
          </w:p>
        </w:tc>
        <w:tc>
          <w:tcPr>
            <w:tcW w:w="4148" w:type="dxa"/>
          </w:tcPr>
          <w:p w14:paraId="082AC39B">
            <w:pPr>
              <w:ind w:firstLine="0" w:firstLineChars="0"/>
              <w:rPr>
                <w:rFonts w:hint="eastAsia" w:ascii="仿宋" w:hAnsi="仿宋" w:eastAsia="仿宋" w:cs="仿宋"/>
                <w:highlight w:val="none"/>
              </w:rPr>
            </w:pPr>
            <w:r>
              <w:rPr>
                <w:rFonts w:hint="eastAsia" w:ascii="仿宋" w:hAnsi="仿宋" w:eastAsia="仿宋" w:cs="仿宋"/>
                <w:highlight w:val="none"/>
              </w:rPr>
              <w:t>受托人：（盖章）</w:t>
            </w:r>
          </w:p>
          <w:p w14:paraId="509E791F">
            <w:pPr>
              <w:ind w:firstLine="0" w:firstLineChars="0"/>
              <w:rPr>
                <w:rFonts w:hint="eastAsia" w:ascii="仿宋" w:hAnsi="仿宋" w:eastAsia="仿宋" w:cs="仿宋"/>
                <w:highlight w:val="none"/>
              </w:rPr>
            </w:pPr>
            <w:permStart w:id="70" w:edGrp="everyone"/>
            <w:r>
              <w:rPr>
                <w:rFonts w:hint="eastAsia" w:ascii="仿宋" w:hAnsi="仿宋" w:eastAsia="仿宋" w:cs="仿宋"/>
                <w:b/>
                <w:bCs/>
                <w:highlight w:val="none"/>
              </w:rPr>
              <w:t xml:space="preserve"> </w:t>
            </w:r>
            <w:r>
              <w:rPr>
                <w:rFonts w:hint="eastAsia" w:ascii="仿宋" w:hAnsi="仿宋" w:eastAsia="仿宋" w:cs="仿宋"/>
                <w:highlight w:val="none"/>
                <w:lang w:val="en-US" w:eastAsia="zh-CN"/>
              </w:rPr>
              <w:t xml:space="preserve">  </w:t>
            </w:r>
            <w:r>
              <w:rPr>
                <w:rFonts w:hint="eastAsia" w:ascii="仿宋" w:hAnsi="仿宋" w:eastAsia="仿宋" w:cs="仿宋"/>
                <w:highlight w:val="none"/>
              </w:rPr>
              <w:t xml:space="preserve"> </w:t>
            </w:r>
            <w:permEnd w:id="70"/>
          </w:p>
          <w:p w14:paraId="1ADFDCC2">
            <w:pPr>
              <w:ind w:firstLine="0" w:firstLineChars="0"/>
              <w:rPr>
                <w:rFonts w:hint="eastAsia" w:ascii="仿宋" w:hAnsi="仿宋" w:eastAsia="仿宋" w:cs="仿宋"/>
                <w:highlight w:val="none"/>
              </w:rPr>
            </w:pPr>
          </w:p>
          <w:p w14:paraId="505F4EEE">
            <w:pPr>
              <w:ind w:firstLine="0" w:firstLineChars="0"/>
              <w:rPr>
                <w:rFonts w:hint="eastAsia" w:ascii="仿宋" w:hAnsi="仿宋" w:eastAsia="仿宋" w:cs="仿宋"/>
                <w:highlight w:val="none"/>
              </w:rPr>
            </w:pPr>
          </w:p>
          <w:p w14:paraId="765E83C6">
            <w:pPr>
              <w:ind w:firstLine="0" w:firstLineChars="0"/>
              <w:rPr>
                <w:rFonts w:hint="eastAsia" w:ascii="仿宋" w:hAnsi="仿宋" w:eastAsia="仿宋" w:cs="仿宋"/>
                <w:highlight w:val="none"/>
              </w:rPr>
            </w:pPr>
            <w:r>
              <w:rPr>
                <w:rFonts w:hint="eastAsia" w:ascii="仿宋" w:hAnsi="仿宋" w:eastAsia="仿宋" w:cs="仿宋"/>
                <w:highlight w:val="none"/>
              </w:rPr>
              <w:t>法定代表人或其委托代理人：</w:t>
            </w:r>
          </w:p>
          <w:p w14:paraId="5E7D2F01">
            <w:pPr>
              <w:ind w:firstLine="0" w:firstLineChars="0"/>
              <w:rPr>
                <w:rFonts w:hint="eastAsia" w:ascii="仿宋" w:hAnsi="仿宋" w:eastAsia="仿宋" w:cs="仿宋"/>
                <w:highlight w:val="none"/>
              </w:rPr>
            </w:pPr>
            <w:r>
              <w:rPr>
                <w:rFonts w:hint="eastAsia" w:ascii="仿宋" w:hAnsi="仿宋" w:eastAsia="仿宋" w:cs="仿宋"/>
                <w:highlight w:val="none"/>
              </w:rPr>
              <w:t>（签字或盖章）</w:t>
            </w:r>
          </w:p>
          <w:p w14:paraId="729CBE64">
            <w:pPr>
              <w:ind w:firstLine="560"/>
              <w:rPr>
                <w:rFonts w:hint="eastAsia" w:ascii="仿宋" w:hAnsi="仿宋" w:eastAsia="仿宋" w:cs="仿宋"/>
                <w:highlight w:val="none"/>
              </w:rPr>
            </w:pPr>
          </w:p>
          <w:p w14:paraId="63525B08">
            <w:pPr>
              <w:ind w:firstLine="560"/>
              <w:rPr>
                <w:rFonts w:hint="eastAsia" w:ascii="仿宋" w:hAnsi="仿宋" w:eastAsia="仿宋" w:cs="仿宋"/>
                <w:highlight w:val="none"/>
              </w:rPr>
            </w:pPr>
          </w:p>
        </w:tc>
      </w:tr>
    </w:tbl>
    <w:p w14:paraId="158A8F24">
      <w:pPr>
        <w:widowControl/>
        <w:spacing w:line="500" w:lineRule="exact"/>
        <w:ind w:firstLine="480"/>
        <w:rPr>
          <w:rFonts w:hint="eastAsia" w:ascii="仿宋" w:hAnsi="仿宋" w:eastAsia="仿宋" w:cs="仿宋"/>
          <w:kern w:val="0"/>
          <w:sz w:val="24"/>
          <w:szCs w:val="24"/>
          <w:highlight w:val="none"/>
        </w:rPr>
      </w:pPr>
    </w:p>
    <w:p w14:paraId="18A9C252">
      <w:pPr>
        <w:widowControl/>
        <w:spacing w:line="240" w:lineRule="auto"/>
        <w:ind w:firstLine="0" w:firstLineChars="0"/>
        <w:jc w:val="left"/>
        <w:rPr>
          <w:rFonts w:hint="eastAsia" w:ascii="仿宋" w:hAnsi="仿宋" w:eastAsia="仿宋" w:cs="仿宋"/>
          <w:b/>
          <w:bCs/>
          <w:kern w:val="44"/>
          <w:sz w:val="24"/>
          <w:szCs w:val="24"/>
          <w:highlight w:val="none"/>
        </w:rPr>
        <w:sectPr>
          <w:headerReference r:id="rId7" w:type="first"/>
          <w:footerReference r:id="rId10" w:type="first"/>
          <w:headerReference r:id="rId5" w:type="default"/>
          <w:footerReference r:id="rId8" w:type="default"/>
          <w:headerReference r:id="rId6" w:type="even"/>
          <w:footerReference r:id="rId9" w:type="even"/>
          <w:pgSz w:w="11910" w:h="16840"/>
          <w:pgMar w:top="1417" w:right="1417" w:bottom="1417" w:left="1417" w:header="0" w:footer="957" w:gutter="0"/>
          <w:pgNumType w:start="0"/>
          <w:cols w:space="720" w:num="1"/>
          <w:titlePg/>
          <w:docGrid w:linePitch="381" w:charSpace="0"/>
        </w:sectPr>
      </w:pPr>
    </w:p>
    <w:p w14:paraId="5E570150">
      <w:pPr>
        <w:keepNext/>
        <w:keepLines/>
        <w:spacing w:before="190" w:beforeLines="50" w:after="381" w:afterLines="100"/>
        <w:ind w:firstLineChars="0"/>
        <w:outlineLvl w:val="0"/>
        <w:rPr>
          <w:rFonts w:hint="eastAsia" w:ascii="仿宋" w:hAnsi="仿宋" w:eastAsia="仿宋" w:cs="仿宋"/>
          <w:b/>
          <w:bCs/>
          <w:kern w:val="44"/>
          <w:highlight w:val="none"/>
        </w:rPr>
      </w:pPr>
      <w:bookmarkStart w:id="3" w:name="_Toc2512"/>
      <w:bookmarkEnd w:id="3"/>
      <w:bookmarkStart w:id="4" w:name="_Toc31847"/>
      <w:r>
        <w:rPr>
          <w:rFonts w:hint="eastAsia" w:ascii="仿宋" w:hAnsi="仿宋" w:eastAsia="仿宋" w:cs="仿宋"/>
          <w:b/>
          <w:bCs/>
          <w:kern w:val="44"/>
          <w:highlight w:val="none"/>
        </w:rPr>
        <w:t>附件2 保密承诺函</w:t>
      </w:r>
      <w:bookmarkEnd w:id="4"/>
    </w:p>
    <w:p w14:paraId="20D3D039">
      <w:pPr>
        <w:ind w:firstLine="723"/>
        <w:jc w:val="center"/>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保密承诺函</w:t>
      </w:r>
    </w:p>
    <w:p w14:paraId="66500EC7">
      <w:pPr>
        <w:ind w:firstLine="0" w:firstLineChars="0"/>
        <w:rPr>
          <w:rFonts w:hint="eastAsia" w:ascii="仿宋" w:hAnsi="仿宋" w:eastAsia="仿宋" w:cs="仿宋"/>
          <w:highlight w:val="none"/>
        </w:rPr>
      </w:pPr>
      <w:r>
        <w:rPr>
          <w:rFonts w:hint="eastAsia" w:ascii="仿宋" w:hAnsi="仿宋" w:eastAsia="仿宋" w:cs="仿宋"/>
          <w:highlight w:val="none"/>
        </w:rPr>
        <w:t>致：</w:t>
      </w:r>
      <w:permStart w:id="71" w:edGrp="everyone"/>
      <w:r>
        <w:rPr>
          <w:rFonts w:hint="eastAsia" w:ascii="仿宋" w:hAnsi="仿宋" w:eastAsia="仿宋" w:cs="仿宋"/>
          <w:szCs w:val="32"/>
          <w:highlight w:val="none"/>
        </w:rPr>
        <w:t xml:space="preserve"> </w:t>
      </w:r>
      <w:r>
        <w:rPr>
          <w:rFonts w:hint="eastAsia" w:ascii="仿宋" w:hAnsi="仿宋" w:eastAsia="仿宋" w:cs="仿宋"/>
          <w:highlight w:val="none"/>
          <w:u w:val="single"/>
          <w:lang w:val="en-US" w:eastAsia="zh-CN"/>
        </w:rPr>
        <w:t xml:space="preserve"> </w:t>
      </w:r>
      <w:r>
        <w:rPr>
          <w:rFonts w:hint="eastAsia" w:ascii="仿宋" w:hAnsi="仿宋" w:eastAsia="仿宋" w:cs="仿宋"/>
          <w:szCs w:val="32"/>
          <w:highlight w:val="none"/>
        </w:rPr>
        <w:t xml:space="preserve"> </w:t>
      </w:r>
      <w:permEnd w:id="71"/>
    </w:p>
    <w:p w14:paraId="59C77549">
      <w:pPr>
        <w:ind w:firstLine="560"/>
        <w:rPr>
          <w:rFonts w:hint="eastAsia" w:ascii="仿宋" w:hAnsi="仿宋" w:eastAsia="仿宋" w:cs="仿宋"/>
          <w:highlight w:val="none"/>
        </w:rPr>
      </w:pPr>
      <w:r>
        <w:rPr>
          <w:rFonts w:hint="eastAsia" w:ascii="仿宋" w:hAnsi="仿宋" w:eastAsia="仿宋" w:cs="仿宋"/>
          <w:highlight w:val="none"/>
        </w:rPr>
        <w:t>我司受</w:t>
      </w:r>
      <w:permStart w:id="72" w:edGrp="everyone"/>
      <w:r>
        <w:rPr>
          <w:rFonts w:hint="eastAsia" w:ascii="仿宋" w:hAnsi="仿宋" w:eastAsia="仿宋" w:cs="仿宋"/>
          <w:szCs w:val="32"/>
          <w:highlight w:val="none"/>
        </w:rPr>
        <w:t xml:space="preserve"> </w:t>
      </w:r>
      <w:r>
        <w:rPr>
          <w:rFonts w:hint="eastAsia" w:ascii="仿宋" w:hAnsi="仿宋" w:eastAsia="仿宋" w:cs="仿宋"/>
          <w:highlight w:val="none"/>
          <w:u w:val="single"/>
          <w:lang w:val="en-US" w:eastAsia="zh-CN"/>
        </w:rPr>
        <w:t xml:space="preserve"> </w:t>
      </w:r>
      <w:r>
        <w:rPr>
          <w:rFonts w:hint="eastAsia" w:ascii="仿宋" w:hAnsi="仿宋" w:eastAsia="仿宋" w:cs="仿宋"/>
          <w:szCs w:val="32"/>
          <w:highlight w:val="none"/>
        </w:rPr>
        <w:t xml:space="preserve"> </w:t>
      </w:r>
      <w:permEnd w:id="72"/>
      <w:r>
        <w:rPr>
          <w:rFonts w:hint="eastAsia" w:ascii="仿宋" w:hAnsi="仿宋" w:eastAsia="仿宋" w:cs="仿宋"/>
          <w:highlight w:val="none"/>
        </w:rPr>
        <w:t>（以下简称“委托人”）委托，负责</w:t>
      </w:r>
      <w:permStart w:id="73" w:edGrp="everyone"/>
      <w:r>
        <w:rPr>
          <w:rFonts w:hint="eastAsia" w:ascii="仿宋" w:hAnsi="仿宋" w:eastAsia="仿宋" w:cs="仿宋"/>
          <w:szCs w:val="32"/>
          <w:highlight w:val="none"/>
        </w:rPr>
        <w:t xml:space="preserve"> </w:t>
      </w:r>
      <w:r>
        <w:rPr>
          <w:rFonts w:hint="eastAsia" w:ascii="仿宋" w:hAnsi="仿宋" w:eastAsia="仿宋" w:cs="仿宋"/>
          <w:szCs w:val="32"/>
          <w:highlight w:val="none"/>
          <w:lang w:val="en-US" w:eastAsia="zh-CN"/>
        </w:rPr>
        <w:t xml:space="preserve"> </w:t>
      </w:r>
      <w:r>
        <w:rPr>
          <w:rFonts w:hint="eastAsia" w:ascii="仿宋" w:hAnsi="仿宋" w:eastAsia="仿宋" w:cs="仿宋"/>
          <w:szCs w:val="32"/>
          <w:highlight w:val="none"/>
        </w:rPr>
        <w:t xml:space="preserve"> </w:t>
      </w:r>
      <w:permEnd w:id="73"/>
      <w:r>
        <w:rPr>
          <w:rFonts w:hint="eastAsia" w:ascii="仿宋" w:hAnsi="仿宋" w:eastAsia="仿宋" w:cs="仿宋"/>
          <w:highlight w:val="none"/>
        </w:rPr>
        <w:t>工作，我司在此承诺：</w:t>
      </w:r>
    </w:p>
    <w:p w14:paraId="718C2A5E">
      <w:pPr>
        <w:ind w:firstLine="560"/>
        <w:rPr>
          <w:rFonts w:hint="eastAsia" w:ascii="仿宋" w:hAnsi="仿宋" w:eastAsia="仿宋" w:cs="仿宋"/>
          <w:highlight w:val="none"/>
        </w:rPr>
      </w:pPr>
      <w:r>
        <w:rPr>
          <w:rFonts w:hint="eastAsia" w:ascii="仿宋" w:hAnsi="仿宋" w:eastAsia="仿宋" w:cs="仿宋"/>
          <w:highlight w:val="none"/>
        </w:rPr>
        <w:t>1、保密信息是指在履行本合同过程中获得的委托人及利益相关方的一切非公开资料、信息，包括但不限于关于</w:t>
      </w:r>
      <w:permStart w:id="74" w:edGrp="everyone"/>
      <w:r>
        <w:rPr>
          <w:rFonts w:hint="eastAsia" w:ascii="仿宋" w:hAnsi="仿宋" w:eastAsia="仿宋" w:cs="仿宋"/>
          <w:highlight w:val="none"/>
        </w:rPr>
        <w:t xml:space="preserve"> 本协议约定服务项目 </w:t>
      </w:r>
      <w:permEnd w:id="74"/>
      <w:r>
        <w:rPr>
          <w:rFonts w:hint="eastAsia" w:ascii="仿宋" w:hAnsi="仿宋" w:eastAsia="仿宋" w:cs="仿宋"/>
          <w:highlight w:val="none"/>
        </w:rPr>
        <w:t>基础资料及数据，以及本合同内容等，我司对保密信息负有保密义务，我司承诺不以任何方式（包括但不限于复制、仿造等）将保密信息泄露给本合同以外的任何人，不将保密信息用于本项目以外的其他用途。</w:t>
      </w:r>
    </w:p>
    <w:p w14:paraId="7591BD9E">
      <w:pPr>
        <w:ind w:firstLine="560"/>
        <w:rPr>
          <w:rFonts w:hint="eastAsia" w:ascii="仿宋" w:hAnsi="仿宋" w:eastAsia="仿宋" w:cs="仿宋"/>
          <w:highlight w:val="none"/>
        </w:rPr>
      </w:pPr>
      <w:r>
        <w:rPr>
          <w:rFonts w:hint="eastAsia" w:ascii="仿宋" w:hAnsi="仿宋" w:eastAsia="仿宋" w:cs="仿宋"/>
          <w:highlight w:val="none"/>
        </w:rPr>
        <w:t>2、我司承担保密义务直到至本条款中所称的保密信息进入公示领域或委托人将这些保密信息公开为止，不因本合同终止或履行完毕而终止。</w:t>
      </w:r>
    </w:p>
    <w:p w14:paraId="0F2ED3A5">
      <w:pPr>
        <w:ind w:firstLine="560"/>
        <w:rPr>
          <w:rFonts w:hint="eastAsia" w:ascii="仿宋" w:hAnsi="仿宋" w:eastAsia="仿宋" w:cs="仿宋"/>
          <w:highlight w:val="none"/>
        </w:rPr>
      </w:pPr>
      <w:r>
        <w:rPr>
          <w:rFonts w:hint="eastAsia" w:ascii="仿宋" w:hAnsi="仿宋" w:eastAsia="仿宋" w:cs="仿宋"/>
          <w:highlight w:val="none"/>
        </w:rPr>
        <w:t>3、我司充分了解并知悉，若违反前述承诺，将会损害委托人利益，给委托人带来严重的经济损失或负面影响，我司承担由此引起的所有责任和经济损失，委托人有权依据本承诺函追究我司责任。同时我司愿意承担因违反前述承诺及约定，导致委托人支出的诉讼费、保全费、评估费、鉴定费、调查费、公证费、律师费，以及向第三方支付的赔偿、为应对第三方的指控而支付的一切费用等。</w:t>
      </w:r>
    </w:p>
    <w:p w14:paraId="0E9A9F21">
      <w:pPr>
        <w:ind w:firstLine="560"/>
        <w:rPr>
          <w:rFonts w:hint="eastAsia" w:ascii="仿宋" w:hAnsi="仿宋" w:eastAsia="仿宋" w:cs="仿宋"/>
          <w:highlight w:val="none"/>
        </w:rPr>
      </w:pPr>
      <w:r>
        <w:rPr>
          <w:rFonts w:hint="eastAsia" w:ascii="仿宋" w:hAnsi="仿宋" w:eastAsia="仿宋" w:cs="仿宋"/>
          <w:highlight w:val="none"/>
        </w:rPr>
        <w:t xml:space="preserve"> </w:t>
      </w:r>
    </w:p>
    <w:p w14:paraId="779DB4E9">
      <w:pPr>
        <w:ind w:firstLine="840" w:firstLineChars="300"/>
        <w:rPr>
          <w:rFonts w:hint="eastAsia" w:ascii="仿宋" w:hAnsi="仿宋" w:eastAsia="仿宋" w:cs="仿宋"/>
          <w:b/>
          <w:bCs/>
          <w:kern w:val="0"/>
          <w:sz w:val="24"/>
          <w:szCs w:val="24"/>
          <w:highlight w:val="none"/>
        </w:rPr>
      </w:pPr>
      <w:r>
        <w:rPr>
          <w:rFonts w:hint="eastAsia" w:ascii="仿宋" w:hAnsi="仿宋" w:eastAsia="仿宋" w:cs="仿宋"/>
          <w:highlight w:val="none"/>
        </w:rPr>
        <w:t>承诺人名称：</w:t>
      </w:r>
      <w:permStart w:id="75" w:edGrp="everyone"/>
      <w:r>
        <w:rPr>
          <w:rFonts w:hint="eastAsia" w:ascii="仿宋" w:hAnsi="仿宋" w:eastAsia="仿宋" w:cs="仿宋"/>
          <w:szCs w:val="32"/>
          <w:highlight w:val="none"/>
          <w:u w:val="single"/>
        </w:rPr>
        <w:t xml:space="preserve"> </w:t>
      </w:r>
      <w:r>
        <w:rPr>
          <w:rFonts w:hint="eastAsia" w:ascii="仿宋" w:hAnsi="仿宋" w:eastAsia="仿宋" w:cs="仿宋"/>
          <w:szCs w:val="32"/>
          <w:highlight w:val="none"/>
          <w:u w:val="single"/>
          <w:lang w:val="en-US" w:eastAsia="zh-CN"/>
        </w:rPr>
        <w:t xml:space="preserve"> </w:t>
      </w:r>
      <w:r>
        <w:rPr>
          <w:rFonts w:hint="eastAsia" w:ascii="仿宋" w:hAnsi="仿宋" w:eastAsia="仿宋" w:cs="仿宋"/>
          <w:szCs w:val="32"/>
          <w:highlight w:val="none"/>
          <w:u w:val="single"/>
        </w:rPr>
        <w:t xml:space="preserve"> </w:t>
      </w:r>
      <w:permEnd w:id="75"/>
      <w:r>
        <w:rPr>
          <w:rFonts w:hint="eastAsia" w:ascii="仿宋" w:hAnsi="仿宋" w:eastAsia="仿宋" w:cs="仿宋"/>
          <w:b/>
          <w:bCs/>
          <w:kern w:val="0"/>
          <w:sz w:val="24"/>
          <w:szCs w:val="24"/>
          <w:highlight w:val="none"/>
        </w:rPr>
        <w:t xml:space="preserve">    </w:t>
      </w:r>
    </w:p>
    <w:p w14:paraId="0BA136EC">
      <w:pPr>
        <w:ind w:firstLine="840" w:firstLineChars="300"/>
        <w:rPr>
          <w:rFonts w:hint="eastAsia" w:ascii="仿宋" w:hAnsi="仿宋" w:eastAsia="仿宋" w:cs="仿宋"/>
          <w:highlight w:val="none"/>
        </w:rPr>
        <w:sectPr>
          <w:headerReference r:id="rId11" w:type="default"/>
          <w:footerReference r:id="rId12" w:type="default"/>
          <w:pgSz w:w="11906" w:h="16838"/>
          <w:pgMar w:top="1440" w:right="1800" w:bottom="1440" w:left="1800" w:header="851" w:footer="992" w:gutter="0"/>
          <w:cols w:space="425" w:num="1"/>
          <w:docGrid w:type="lines" w:linePitch="312" w:charSpace="0"/>
        </w:sectPr>
      </w:pPr>
      <w:r>
        <w:rPr>
          <w:rFonts w:hint="eastAsia" w:ascii="仿宋" w:hAnsi="仿宋" w:eastAsia="仿宋" w:cs="仿宋"/>
          <w:highlight w:val="none"/>
        </w:rPr>
        <w:t>日期：</w:t>
      </w:r>
      <w:permStart w:id="76" w:edGrp="everyone"/>
      <w:r>
        <w:rPr>
          <w:rFonts w:hint="eastAsia" w:ascii="仿宋" w:hAnsi="仿宋" w:eastAsia="仿宋" w:cs="仿宋"/>
          <w:highlight w:val="none"/>
        </w:rPr>
        <w:t xml:space="preserve">     </w:t>
      </w:r>
      <w:permEnd w:id="76"/>
      <w:r>
        <w:rPr>
          <w:rFonts w:hint="eastAsia" w:ascii="仿宋" w:hAnsi="仿宋" w:eastAsia="仿宋" w:cs="仿宋"/>
          <w:highlight w:val="none"/>
        </w:rPr>
        <w:t>年</w:t>
      </w:r>
      <w:permStart w:id="77" w:edGrp="everyone"/>
      <w:r>
        <w:rPr>
          <w:rFonts w:hint="eastAsia" w:ascii="仿宋" w:hAnsi="仿宋" w:eastAsia="仿宋" w:cs="仿宋"/>
          <w:highlight w:val="none"/>
        </w:rPr>
        <w:t xml:space="preserve">   </w:t>
      </w:r>
      <w:permEnd w:id="77"/>
      <w:r>
        <w:rPr>
          <w:rFonts w:hint="eastAsia" w:ascii="仿宋" w:hAnsi="仿宋" w:eastAsia="仿宋" w:cs="仿宋"/>
          <w:highlight w:val="none"/>
        </w:rPr>
        <w:t>月</w:t>
      </w:r>
      <w:permStart w:id="78" w:edGrp="everyone"/>
      <w:r>
        <w:rPr>
          <w:rFonts w:hint="eastAsia" w:ascii="仿宋" w:hAnsi="仿宋" w:eastAsia="仿宋" w:cs="仿宋"/>
          <w:highlight w:val="none"/>
        </w:rPr>
        <w:t xml:space="preserve">   </w:t>
      </w:r>
      <w:permEnd w:id="78"/>
      <w:r>
        <w:rPr>
          <w:rFonts w:hint="eastAsia" w:ascii="仿宋" w:hAnsi="仿宋" w:eastAsia="仿宋" w:cs="仿宋"/>
          <w:highlight w:val="none"/>
        </w:rPr>
        <w:t>日</w:t>
      </w:r>
    </w:p>
    <w:p w14:paraId="389EC745">
      <w:pPr>
        <w:keepNext/>
        <w:keepLines/>
        <w:spacing w:before="190" w:beforeLines="50" w:after="381" w:afterLines="100"/>
        <w:ind w:firstLineChars="0"/>
        <w:outlineLvl w:val="0"/>
        <w:rPr>
          <w:rFonts w:hint="default" w:ascii="仿宋" w:hAnsi="仿宋" w:eastAsia="仿宋" w:cs="仿宋"/>
          <w:b/>
          <w:bCs/>
          <w:kern w:val="44"/>
          <w:highlight w:val="none"/>
          <w:lang w:val="en-US" w:eastAsia="zh-CN"/>
        </w:rPr>
      </w:pPr>
      <w:r>
        <w:rPr>
          <w:rFonts w:hint="eastAsia" w:ascii="仿宋" w:hAnsi="仿宋" w:eastAsia="仿宋" w:cs="仿宋"/>
          <w:b/>
          <w:bCs/>
          <w:kern w:val="44"/>
          <w:highlight w:val="none"/>
        </w:rPr>
        <w:t>附件</w:t>
      </w:r>
      <w:r>
        <w:rPr>
          <w:rFonts w:hint="eastAsia" w:ascii="仿宋" w:hAnsi="仿宋" w:eastAsia="仿宋" w:cs="仿宋"/>
          <w:b/>
          <w:bCs/>
          <w:kern w:val="44"/>
          <w:highlight w:val="none"/>
          <w:lang w:val="en-US" w:eastAsia="zh-CN"/>
        </w:rPr>
        <w:t>3</w:t>
      </w:r>
      <w:r>
        <w:rPr>
          <w:rFonts w:hint="eastAsia" w:ascii="仿宋" w:hAnsi="仿宋" w:eastAsia="仿宋" w:cs="仿宋"/>
          <w:b/>
          <w:bCs/>
          <w:kern w:val="44"/>
          <w:highlight w:val="none"/>
        </w:rPr>
        <w:t xml:space="preserve"> </w:t>
      </w:r>
      <w:r>
        <w:rPr>
          <w:rFonts w:hint="eastAsia" w:ascii="仿宋" w:hAnsi="仿宋" w:eastAsia="仿宋" w:cs="仿宋"/>
          <w:b/>
          <w:bCs/>
          <w:kern w:val="44"/>
          <w:highlight w:val="none"/>
          <w:lang w:val="en-US" w:eastAsia="zh-CN"/>
        </w:rPr>
        <w:t>授权书（另附）</w:t>
      </w:r>
    </w:p>
    <w:p w14:paraId="139EE4B4">
      <w:pPr>
        <w:pStyle w:val="3"/>
        <w:ind w:left="0" w:leftChars="0" w:firstLine="0" w:firstLineChars="0"/>
        <w:rPr>
          <w:rFonts w:hint="eastAsia"/>
          <w:lang w:eastAsia="zh-CN"/>
        </w:rPr>
      </w:pPr>
    </w:p>
    <w:p w14:paraId="65F3743F">
      <w:pPr>
        <w:pStyle w:val="3"/>
        <w:rPr>
          <w:rFonts w:hint="eastAsia"/>
        </w:rPr>
        <w:sectPr>
          <w:pgSz w:w="11906" w:h="16838"/>
          <w:pgMar w:top="1440" w:right="1800" w:bottom="1440" w:left="1800" w:header="851" w:footer="992" w:gutter="0"/>
          <w:cols w:space="425" w:num="1"/>
          <w:docGrid w:type="lines" w:linePitch="312" w:charSpace="0"/>
        </w:sectPr>
      </w:pPr>
    </w:p>
    <w:p w14:paraId="43AEA053">
      <w:pPr>
        <w:widowControl w:val="0"/>
        <w:spacing w:line="360" w:lineRule="auto"/>
        <w:ind w:firstLine="0" w:firstLineChars="0"/>
        <w:jc w:val="center"/>
        <w:outlineLvl w:val="1"/>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供应商信用承诺函</w:t>
      </w:r>
    </w:p>
    <w:p w14:paraId="639DB92F">
      <w:pPr>
        <w:widowControl w:val="0"/>
        <w:spacing w:line="360" w:lineRule="auto"/>
        <w:ind w:firstLine="0" w:firstLineChars="0"/>
        <w:jc w:val="center"/>
        <w:outlineLvl w:val="1"/>
        <w:rPr>
          <w:rFonts w:hint="default" w:ascii="仿宋_GB2312" w:hAnsi="仿宋_GB2312" w:eastAsia="仿宋_GB2312" w:cs="仿宋_GB2312"/>
          <w:b/>
          <w:bCs/>
          <w:snapToGrid/>
          <w:color w:val="auto"/>
          <w:spacing w:val="0"/>
          <w:kern w:val="2"/>
          <w:sz w:val="32"/>
          <w:szCs w:val="32"/>
          <w:highlight w:val="none"/>
          <w:lang w:val="en-US" w:eastAsia="zh-CN" w:bidi="ar-SA"/>
        </w:rPr>
      </w:pPr>
      <w:r>
        <w:rPr>
          <w:rFonts w:hint="default" w:ascii="宋体" w:hAnsi="宋体" w:eastAsia="宋体" w:cs="宋体"/>
          <w:b/>
          <w:bCs/>
          <w:kern w:val="2"/>
          <w:sz w:val="28"/>
          <w:szCs w:val="28"/>
          <w:highlight w:val="none"/>
          <w:lang w:val="en-US" w:eastAsia="zh-CN" w:bidi="ar-SA"/>
        </w:rPr>
        <w:t>​</w:t>
      </w:r>
    </w:p>
    <w:p w14:paraId="63C12618">
      <w:pPr>
        <w:widowControl w:val="0"/>
        <w:spacing w:line="360" w:lineRule="auto"/>
        <w:ind w:left="0" w:leftChars="0" w:firstLine="0" w:firstLineChars="0"/>
        <w:jc w:val="both"/>
        <w:rPr>
          <w:rFonts w:hint="default" w:ascii="宋体" w:hAnsi="宋体" w:eastAsia="宋体" w:cs="Times New Roman"/>
          <w:kern w:val="2"/>
          <w:sz w:val="24"/>
          <w:szCs w:val="24"/>
          <w:highlight w:val="none"/>
          <w:lang w:val="en-US" w:eastAsia="zh-CN" w:bidi="ar-SA"/>
        </w:rPr>
      </w:pPr>
      <w:r>
        <w:rPr>
          <w:rFonts w:hint="default" w:ascii="宋体" w:hAnsi="宋体" w:eastAsia="宋体" w:cs="Times New Roman"/>
          <w:kern w:val="2"/>
          <w:sz w:val="24"/>
          <w:szCs w:val="24"/>
          <w:highlight w:val="none"/>
          <w:lang w:val="en-US" w:eastAsia="zh-CN" w:bidi="ar-SA"/>
        </w:rPr>
        <w:t>致：</w:t>
      </w:r>
      <w:r>
        <w:rPr>
          <w:rFonts w:hint="eastAsia" w:ascii="宋体" w:hAnsi="宋体" w:cs="Times New Roman"/>
          <w:kern w:val="2"/>
          <w:sz w:val="24"/>
          <w:szCs w:val="24"/>
          <w:highlight w:val="none"/>
          <w:u w:val="single"/>
          <w:lang w:val="en-US" w:eastAsia="zh-CN" w:bidi="ar-SA"/>
        </w:rPr>
        <w:t>海口市君实综合开发有限责任公司</w:t>
      </w:r>
      <w:r>
        <w:rPr>
          <w:rFonts w:hint="default" w:ascii="宋体" w:hAnsi="宋体" w:eastAsia="宋体" w:cs="Times New Roman"/>
          <w:kern w:val="2"/>
          <w:sz w:val="24"/>
          <w:szCs w:val="24"/>
          <w:highlight w:val="none"/>
          <w:u w:val="single"/>
          <w:lang w:val="en-US" w:eastAsia="zh-CN" w:bidi="ar-SA"/>
        </w:rPr>
        <w:t>​</w:t>
      </w:r>
    </w:p>
    <w:p w14:paraId="47E9FB5A">
      <w:pPr>
        <w:widowControl w:val="0"/>
        <w:spacing w:line="360" w:lineRule="auto"/>
        <w:ind w:left="0" w:leftChars="0"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u w:val="single"/>
          <w:lang w:val="en-US" w:eastAsia="zh-CN" w:bidi="ar-SA"/>
        </w:rPr>
        <w:t xml:space="preserve">  </w:t>
      </w:r>
      <w:r>
        <w:rPr>
          <w:rFonts w:hint="eastAsia" w:ascii="宋体" w:hAnsi="宋体" w:eastAsia="宋体" w:cs="Times New Roman"/>
          <w:b/>
          <w:bCs/>
          <w:kern w:val="2"/>
          <w:sz w:val="24"/>
          <w:szCs w:val="24"/>
          <w:highlight w:val="none"/>
          <w:u w:val="single"/>
          <w:lang w:val="en-US" w:eastAsia="zh-CN" w:bidi="ar-SA"/>
        </w:rPr>
        <w:t xml:space="preserve">  </w:t>
      </w:r>
      <w:r>
        <w:rPr>
          <w:rFonts w:hint="eastAsia" w:ascii="宋体" w:hAnsi="宋体" w:eastAsia="宋体" w:cs="Times New Roman"/>
          <w:b w:val="0"/>
          <w:bCs w:val="0"/>
          <w:kern w:val="2"/>
          <w:sz w:val="24"/>
          <w:szCs w:val="24"/>
          <w:highlight w:val="none"/>
          <w:u w:val="single"/>
          <w:lang w:val="en-US" w:eastAsia="zh-CN" w:bidi="ar-SA"/>
        </w:rPr>
        <w:t xml:space="preserve">        </w:t>
      </w:r>
      <w:r>
        <w:rPr>
          <w:rFonts w:hint="eastAsia" w:ascii="宋体" w:hAnsi="宋体" w:eastAsia="宋体" w:cs="Times New Roman"/>
          <w:b/>
          <w:bCs/>
          <w:kern w:val="2"/>
          <w:sz w:val="24"/>
          <w:szCs w:val="24"/>
          <w:highlight w:val="none"/>
          <w:u w:val="single"/>
          <w:lang w:val="en-US" w:eastAsia="zh-CN" w:bidi="ar-SA"/>
        </w:rPr>
        <w:t xml:space="preserve">  </w:t>
      </w:r>
      <w:r>
        <w:rPr>
          <w:rFonts w:hint="eastAsia" w:ascii="宋体" w:hAnsi="宋体" w:eastAsia="宋体" w:cs="Times New Roman"/>
          <w:kern w:val="2"/>
          <w:sz w:val="24"/>
          <w:szCs w:val="24"/>
          <w:highlight w:val="none"/>
          <w:u w:val="single"/>
          <w:lang w:val="en-US" w:eastAsia="zh-CN" w:bidi="ar-SA"/>
        </w:rPr>
        <w:t xml:space="preserve">    </w:t>
      </w:r>
      <w:r>
        <w:rPr>
          <w:rFonts w:hint="default" w:ascii="宋体" w:hAnsi="宋体" w:eastAsia="宋体" w:cs="Times New Roman"/>
          <w:kern w:val="2"/>
          <w:sz w:val="24"/>
          <w:szCs w:val="24"/>
          <w:highlight w:val="none"/>
          <w:lang w:val="en-US" w:eastAsia="zh-CN" w:bidi="ar-SA"/>
        </w:rPr>
        <w:t>（以下简称“我</w:t>
      </w:r>
      <w:r>
        <w:rPr>
          <w:rFonts w:hint="eastAsia" w:ascii="宋体" w:hAnsi="宋体" w:eastAsia="宋体" w:cs="Times New Roman"/>
          <w:kern w:val="2"/>
          <w:sz w:val="24"/>
          <w:szCs w:val="24"/>
          <w:highlight w:val="none"/>
          <w:lang w:val="en-US" w:eastAsia="zh-CN" w:bidi="ar-SA"/>
        </w:rPr>
        <w:t>司”</w:t>
      </w:r>
      <w:r>
        <w:rPr>
          <w:rFonts w:hint="default" w:ascii="宋体" w:hAnsi="宋体" w:eastAsia="宋体" w:cs="Times New Roman"/>
          <w:kern w:val="2"/>
          <w:sz w:val="24"/>
          <w:szCs w:val="24"/>
          <w:highlight w:val="none"/>
          <w:lang w:val="en-US" w:eastAsia="zh-CN" w:bidi="ar-SA"/>
        </w:rPr>
        <w:t>）参与</w:t>
      </w:r>
      <w:r>
        <w:rPr>
          <w:rFonts w:hint="eastAsia" w:ascii="宋体" w:hAnsi="宋体" w:eastAsia="宋体" w:cs="Times New Roman"/>
          <w:kern w:val="2"/>
          <w:sz w:val="24"/>
          <w:szCs w:val="24"/>
          <w:highlight w:val="none"/>
          <w:lang w:val="en-US" w:eastAsia="zh-CN" w:bidi="ar-SA"/>
        </w:rPr>
        <w:t xml:space="preserve"> </w:t>
      </w:r>
      <w:r>
        <w:rPr>
          <w:rFonts w:hint="eastAsia" w:ascii="宋体" w:hAnsi="宋体" w:eastAsia="宋体" w:cs="Times New Roman"/>
          <w:bCs/>
          <w:kern w:val="2"/>
          <w:sz w:val="24"/>
          <w:szCs w:val="24"/>
          <w:highlight w:val="none"/>
          <w:u w:val="single"/>
          <w:lang w:val="en-US" w:eastAsia="zh-CN" w:bidi="ar-SA"/>
        </w:rPr>
        <w:t xml:space="preserve">             </w:t>
      </w:r>
      <w:r>
        <w:rPr>
          <w:rFonts w:hint="eastAsia" w:ascii="宋体" w:hAnsi="宋体" w:eastAsia="宋体" w:cs="Times New Roman"/>
          <w:b w:val="0"/>
          <w:bCs w:val="0"/>
          <w:kern w:val="2"/>
          <w:sz w:val="24"/>
          <w:szCs w:val="24"/>
          <w:highlight w:val="none"/>
          <w:u w:val="single"/>
          <w:lang w:val="en-US" w:eastAsia="zh-CN" w:bidi="ar-SA"/>
        </w:rPr>
        <w:t xml:space="preserve"> </w:t>
      </w:r>
      <w:r>
        <w:rPr>
          <w:rFonts w:hint="eastAsia" w:ascii="宋体" w:hAnsi="宋体" w:eastAsia="宋体" w:cs="Times New Roman"/>
          <w:kern w:val="2"/>
          <w:sz w:val="24"/>
          <w:szCs w:val="24"/>
          <w:highlight w:val="none"/>
          <w:lang w:val="en-US" w:eastAsia="zh-CN" w:bidi="ar-SA"/>
        </w:rPr>
        <w:t>竞价比选</w:t>
      </w:r>
      <w:r>
        <w:rPr>
          <w:rFonts w:hint="default" w:ascii="宋体" w:hAnsi="宋体" w:eastAsia="宋体" w:cs="Times New Roman"/>
          <w:kern w:val="2"/>
          <w:sz w:val="24"/>
          <w:szCs w:val="24"/>
          <w:highlight w:val="none"/>
          <w:lang w:val="en-US" w:eastAsia="zh-CN" w:bidi="ar-SA"/>
        </w:rPr>
        <w:t>活动，</w:t>
      </w:r>
      <w:r>
        <w:rPr>
          <w:rFonts w:hint="eastAsia" w:ascii="宋体" w:hAnsi="宋体" w:eastAsia="宋体" w:cs="Times New Roman"/>
          <w:kern w:val="2"/>
          <w:sz w:val="24"/>
          <w:szCs w:val="24"/>
          <w:highlight w:val="none"/>
          <w:lang w:val="en-US" w:eastAsia="zh-CN" w:bidi="ar-SA"/>
        </w:rPr>
        <w:t>现我司</w:t>
      </w:r>
      <w:r>
        <w:rPr>
          <w:rFonts w:hint="default" w:ascii="宋体" w:hAnsi="宋体" w:eastAsia="宋体" w:cs="Times New Roman"/>
          <w:kern w:val="2"/>
          <w:sz w:val="24"/>
          <w:szCs w:val="24"/>
          <w:highlight w:val="none"/>
          <w:lang w:val="en-US" w:eastAsia="zh-CN" w:bidi="ar-SA"/>
        </w:rPr>
        <w:t>郑重承诺</w:t>
      </w:r>
      <w:r>
        <w:rPr>
          <w:rFonts w:hint="eastAsia" w:ascii="宋体" w:hAnsi="宋体" w:eastAsia="宋体" w:cs="Times New Roman"/>
          <w:kern w:val="2"/>
          <w:sz w:val="24"/>
          <w:szCs w:val="24"/>
          <w:highlight w:val="none"/>
          <w:lang w:val="en-US" w:eastAsia="zh-CN" w:bidi="ar-SA"/>
        </w:rPr>
        <w:t>如下</w:t>
      </w:r>
      <w:r>
        <w:rPr>
          <w:rFonts w:hint="default" w:ascii="宋体" w:hAnsi="宋体" w:eastAsia="宋体" w:cs="Times New Roman"/>
          <w:kern w:val="2"/>
          <w:sz w:val="24"/>
          <w:szCs w:val="24"/>
          <w:highlight w:val="none"/>
          <w:lang w:val="en-US" w:eastAsia="zh-CN" w:bidi="ar-SA"/>
        </w:rPr>
        <w:t>：​</w:t>
      </w:r>
    </w:p>
    <w:p w14:paraId="53FBE2E3">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一、</w:t>
      </w:r>
      <w:r>
        <w:rPr>
          <w:rFonts w:hint="default" w:ascii="宋体" w:hAnsi="宋体" w:eastAsia="宋体" w:cs="Times New Roman"/>
          <w:kern w:val="2"/>
          <w:sz w:val="24"/>
          <w:szCs w:val="24"/>
          <w:highlight w:val="none"/>
          <w:lang w:val="en-US" w:eastAsia="zh-CN" w:bidi="ar-SA"/>
        </w:rPr>
        <w:t>截至本承诺函</w:t>
      </w:r>
      <w:r>
        <w:rPr>
          <w:rFonts w:hint="eastAsia" w:ascii="宋体" w:hAnsi="宋体" w:eastAsia="宋体" w:cs="Times New Roman"/>
          <w:kern w:val="2"/>
          <w:sz w:val="24"/>
          <w:szCs w:val="24"/>
          <w:highlight w:val="none"/>
          <w:lang w:val="en-US" w:eastAsia="zh-CN" w:bidi="ar-SA"/>
        </w:rPr>
        <w:t>签署</w:t>
      </w:r>
      <w:r>
        <w:rPr>
          <w:rFonts w:hint="default" w:ascii="宋体" w:hAnsi="宋体" w:eastAsia="宋体" w:cs="Times New Roman"/>
          <w:kern w:val="2"/>
          <w:sz w:val="24"/>
          <w:szCs w:val="24"/>
          <w:highlight w:val="none"/>
          <w:lang w:val="en-US" w:eastAsia="zh-CN" w:bidi="ar-SA"/>
        </w:rPr>
        <w:t>之日，</w:t>
      </w:r>
      <w:r>
        <w:rPr>
          <w:rFonts w:hint="eastAsia" w:ascii="宋体" w:hAnsi="宋体" w:eastAsia="宋体" w:cs="Times New Roman"/>
          <w:kern w:val="2"/>
          <w:sz w:val="24"/>
          <w:szCs w:val="24"/>
          <w:highlight w:val="none"/>
          <w:lang w:val="en-US" w:eastAsia="zh-CN" w:bidi="ar-SA"/>
        </w:rPr>
        <w:t>我司不存在下列情形：</w:t>
      </w:r>
    </w:p>
    <w:p w14:paraId="1DE44641">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（一）供应商相互串通投标或者与委托人串通投标的，供应商向委托人或者评标委员会成员行贿的；</w:t>
      </w:r>
    </w:p>
    <w:p w14:paraId="145E179E">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（二）</w:t>
      </w:r>
      <w:r>
        <w:rPr>
          <w:rFonts w:hint="default" w:ascii="宋体" w:hAnsi="宋体" w:eastAsia="宋体" w:cs="Times New Roman"/>
          <w:kern w:val="2"/>
          <w:sz w:val="24"/>
          <w:szCs w:val="24"/>
          <w:highlight w:val="none"/>
          <w:lang w:val="en-US" w:eastAsia="zh-CN" w:bidi="ar-SA"/>
        </w:rPr>
        <w:t>以他人名义投标</w:t>
      </w:r>
      <w:r>
        <w:rPr>
          <w:rFonts w:hint="eastAsia" w:ascii="宋体" w:hAnsi="宋体" w:eastAsia="宋体" w:cs="Times New Roman"/>
          <w:kern w:val="2"/>
          <w:sz w:val="24"/>
          <w:szCs w:val="24"/>
          <w:highlight w:val="none"/>
          <w:lang w:val="en-US" w:eastAsia="zh-CN" w:bidi="ar-SA"/>
        </w:rPr>
        <w:t>、提供虚假材料</w:t>
      </w:r>
      <w:r>
        <w:rPr>
          <w:rFonts w:hint="default" w:ascii="宋体" w:hAnsi="宋体" w:eastAsia="宋体" w:cs="Times New Roman"/>
          <w:kern w:val="2"/>
          <w:sz w:val="24"/>
          <w:szCs w:val="24"/>
          <w:highlight w:val="none"/>
          <w:lang w:val="en-US" w:eastAsia="zh-CN" w:bidi="ar-SA"/>
        </w:rPr>
        <w:t>或者以其他方式弄虚作假的</w:t>
      </w:r>
      <w:r>
        <w:rPr>
          <w:rFonts w:hint="eastAsia" w:ascii="宋体" w:hAnsi="宋体" w:eastAsia="宋体" w:cs="Times New Roman"/>
          <w:kern w:val="2"/>
          <w:sz w:val="24"/>
          <w:szCs w:val="24"/>
          <w:highlight w:val="none"/>
          <w:lang w:val="en-US" w:eastAsia="zh-CN" w:bidi="ar-SA"/>
        </w:rPr>
        <w:t>；</w:t>
      </w:r>
    </w:p>
    <w:p w14:paraId="3923E177">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（三）</w:t>
      </w:r>
      <w:r>
        <w:rPr>
          <w:rFonts w:hint="default" w:ascii="宋体" w:hAnsi="宋体" w:eastAsia="宋体" w:cs="Times New Roman"/>
          <w:kern w:val="2"/>
          <w:sz w:val="24"/>
          <w:szCs w:val="24"/>
          <w:highlight w:val="none"/>
          <w:lang w:val="en-US" w:eastAsia="zh-CN" w:bidi="ar-SA"/>
        </w:rPr>
        <w:t>出让或者出租资格、资质证书供他人投标的；</w:t>
      </w:r>
    </w:p>
    <w:p w14:paraId="57BA4CAA">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（四）</w:t>
      </w:r>
      <w:r>
        <w:rPr>
          <w:rFonts w:hint="default" w:ascii="宋体" w:hAnsi="宋体" w:eastAsia="宋体" w:cs="Times New Roman"/>
          <w:kern w:val="2"/>
          <w:sz w:val="24"/>
          <w:szCs w:val="24"/>
          <w:highlight w:val="none"/>
          <w:lang w:val="en-US" w:eastAsia="zh-CN" w:bidi="ar-SA"/>
        </w:rPr>
        <w:t>供应商或者其他利害关系人捏造事实、伪造材料或者以非法手段取得证明材料进行投诉</w:t>
      </w:r>
      <w:r>
        <w:rPr>
          <w:rFonts w:hint="eastAsia" w:ascii="宋体" w:hAnsi="宋体" w:eastAsia="宋体" w:cs="Times New Roman"/>
          <w:kern w:val="2"/>
          <w:sz w:val="24"/>
          <w:szCs w:val="24"/>
          <w:highlight w:val="none"/>
          <w:lang w:val="en-US" w:eastAsia="zh-CN" w:bidi="ar-SA"/>
        </w:rPr>
        <w:t>，给他人造成损失的；</w:t>
      </w:r>
    </w:p>
    <w:p w14:paraId="69B08328">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（五）成交</w:t>
      </w:r>
      <w:r>
        <w:rPr>
          <w:rFonts w:hint="default" w:ascii="宋体" w:hAnsi="宋体" w:eastAsia="宋体" w:cs="Times New Roman"/>
          <w:kern w:val="2"/>
          <w:sz w:val="24"/>
          <w:szCs w:val="24"/>
          <w:highlight w:val="none"/>
          <w:lang w:val="en-US" w:eastAsia="zh-CN" w:bidi="ar-SA"/>
        </w:rPr>
        <w:t>人将</w:t>
      </w:r>
      <w:r>
        <w:rPr>
          <w:rFonts w:hint="eastAsia" w:ascii="宋体" w:hAnsi="宋体" w:eastAsia="宋体" w:cs="Times New Roman"/>
          <w:kern w:val="2"/>
          <w:sz w:val="24"/>
          <w:szCs w:val="24"/>
          <w:highlight w:val="none"/>
          <w:lang w:val="en-US" w:eastAsia="zh-CN" w:bidi="ar-SA"/>
        </w:rPr>
        <w:t>成交</w:t>
      </w:r>
      <w:r>
        <w:rPr>
          <w:rFonts w:hint="default" w:ascii="宋体" w:hAnsi="宋体" w:eastAsia="宋体" w:cs="Times New Roman"/>
          <w:kern w:val="2"/>
          <w:sz w:val="24"/>
          <w:szCs w:val="24"/>
          <w:highlight w:val="none"/>
          <w:lang w:val="en-US" w:eastAsia="zh-CN" w:bidi="ar-SA"/>
        </w:rPr>
        <w:t>项目转让给他人的，将</w:t>
      </w:r>
      <w:r>
        <w:rPr>
          <w:rFonts w:hint="eastAsia" w:ascii="宋体" w:hAnsi="宋体" w:eastAsia="宋体" w:cs="Times New Roman"/>
          <w:kern w:val="2"/>
          <w:sz w:val="24"/>
          <w:szCs w:val="24"/>
          <w:highlight w:val="none"/>
          <w:lang w:val="en-US" w:eastAsia="zh-CN" w:bidi="ar-SA"/>
        </w:rPr>
        <w:t>成交</w:t>
      </w:r>
      <w:r>
        <w:rPr>
          <w:rFonts w:hint="default" w:ascii="宋体" w:hAnsi="宋体" w:eastAsia="宋体" w:cs="Times New Roman"/>
          <w:kern w:val="2"/>
          <w:sz w:val="24"/>
          <w:szCs w:val="24"/>
          <w:highlight w:val="none"/>
          <w:lang w:val="en-US" w:eastAsia="zh-CN" w:bidi="ar-SA"/>
        </w:rPr>
        <w:t>项目肢解后分别转让给他人的，违反《中华人民共和国招标投标法》规定将</w:t>
      </w:r>
      <w:r>
        <w:rPr>
          <w:rFonts w:hint="eastAsia" w:ascii="宋体" w:hAnsi="宋体" w:eastAsia="宋体" w:cs="Times New Roman"/>
          <w:kern w:val="2"/>
          <w:sz w:val="24"/>
          <w:szCs w:val="24"/>
          <w:highlight w:val="none"/>
          <w:lang w:val="en-US" w:eastAsia="zh-CN" w:bidi="ar-SA"/>
        </w:rPr>
        <w:t>成交</w:t>
      </w:r>
      <w:r>
        <w:rPr>
          <w:rFonts w:hint="default" w:ascii="宋体" w:hAnsi="宋体" w:eastAsia="宋体" w:cs="Times New Roman"/>
          <w:kern w:val="2"/>
          <w:sz w:val="24"/>
          <w:szCs w:val="24"/>
          <w:highlight w:val="none"/>
          <w:lang w:val="en-US" w:eastAsia="zh-CN" w:bidi="ar-SA"/>
        </w:rPr>
        <w:t>项目的部分主体、关键性工作分包给他人的，或者分包人再次分包的</w:t>
      </w:r>
      <w:r>
        <w:rPr>
          <w:rFonts w:hint="eastAsia" w:ascii="宋体" w:hAnsi="宋体" w:eastAsia="宋体" w:cs="Times New Roman"/>
          <w:kern w:val="2"/>
          <w:sz w:val="24"/>
          <w:szCs w:val="24"/>
          <w:highlight w:val="none"/>
          <w:lang w:val="en-US" w:eastAsia="zh-CN" w:bidi="ar-SA"/>
        </w:rPr>
        <w:t>；</w:t>
      </w:r>
    </w:p>
    <w:p w14:paraId="0E28DB0F">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（六）成交</w:t>
      </w:r>
      <w:r>
        <w:rPr>
          <w:rFonts w:hint="default" w:ascii="宋体" w:hAnsi="宋体" w:eastAsia="宋体" w:cs="Times New Roman"/>
          <w:kern w:val="2"/>
          <w:sz w:val="24"/>
          <w:szCs w:val="24"/>
          <w:highlight w:val="none"/>
          <w:lang w:val="en-US" w:eastAsia="zh-CN" w:bidi="ar-SA"/>
        </w:rPr>
        <w:t>人无正当理由不与</w:t>
      </w:r>
      <w:r>
        <w:rPr>
          <w:rFonts w:hint="eastAsia" w:ascii="宋体" w:hAnsi="宋体" w:eastAsia="宋体" w:cs="Times New Roman"/>
          <w:kern w:val="2"/>
          <w:sz w:val="24"/>
          <w:szCs w:val="24"/>
          <w:highlight w:val="none"/>
          <w:lang w:val="en-US" w:eastAsia="zh-CN" w:bidi="ar-SA"/>
        </w:rPr>
        <w:t>委托人</w:t>
      </w:r>
      <w:r>
        <w:rPr>
          <w:rFonts w:hint="default" w:ascii="宋体" w:hAnsi="宋体" w:eastAsia="宋体" w:cs="Times New Roman"/>
          <w:kern w:val="2"/>
          <w:sz w:val="24"/>
          <w:szCs w:val="24"/>
          <w:highlight w:val="none"/>
          <w:lang w:val="en-US" w:eastAsia="zh-CN" w:bidi="ar-SA"/>
        </w:rPr>
        <w:t>订立合同，在签订合同时向</w:t>
      </w:r>
      <w:r>
        <w:rPr>
          <w:rFonts w:hint="eastAsia" w:ascii="宋体" w:hAnsi="宋体" w:eastAsia="宋体" w:cs="Times New Roman"/>
          <w:kern w:val="2"/>
          <w:sz w:val="24"/>
          <w:szCs w:val="24"/>
          <w:highlight w:val="none"/>
          <w:lang w:val="en-US" w:eastAsia="zh-CN" w:bidi="ar-SA"/>
        </w:rPr>
        <w:t>委托人</w:t>
      </w:r>
      <w:r>
        <w:rPr>
          <w:rFonts w:hint="default" w:ascii="宋体" w:hAnsi="宋体" w:eastAsia="宋体" w:cs="Times New Roman"/>
          <w:kern w:val="2"/>
          <w:sz w:val="24"/>
          <w:szCs w:val="24"/>
          <w:highlight w:val="none"/>
          <w:lang w:val="en-US" w:eastAsia="zh-CN" w:bidi="ar-SA"/>
        </w:rPr>
        <w:t>提出附加条件，或者不按照</w:t>
      </w:r>
      <w:r>
        <w:rPr>
          <w:rFonts w:hint="eastAsia" w:ascii="宋体" w:hAnsi="宋体" w:eastAsia="宋体" w:cs="Times New Roman"/>
          <w:kern w:val="2"/>
          <w:sz w:val="24"/>
          <w:szCs w:val="24"/>
          <w:highlight w:val="none"/>
          <w:lang w:val="en-US" w:eastAsia="zh-CN" w:bidi="ar-SA"/>
        </w:rPr>
        <w:t>采购</w:t>
      </w:r>
      <w:r>
        <w:rPr>
          <w:rFonts w:hint="default" w:ascii="宋体" w:hAnsi="宋体" w:eastAsia="宋体" w:cs="Times New Roman"/>
          <w:kern w:val="2"/>
          <w:sz w:val="24"/>
          <w:szCs w:val="24"/>
          <w:highlight w:val="none"/>
          <w:lang w:val="en-US" w:eastAsia="zh-CN" w:bidi="ar-SA"/>
        </w:rPr>
        <w:t>文件要求提交履约保证金的；</w:t>
      </w:r>
    </w:p>
    <w:p w14:paraId="3BBA6786">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（七）拒绝有关部门监督检查或者提供虚假情况的；</w:t>
      </w:r>
    </w:p>
    <w:p w14:paraId="498DBB57">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（八）提供假冒伪劣产品；</w:t>
      </w:r>
    </w:p>
    <w:p w14:paraId="577C405A">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（九）无正当理由擅自变更、中止或者终止合同；</w:t>
      </w:r>
    </w:p>
    <w:p w14:paraId="50F47F02">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（十）因供应商原因发生较大及以上安全、质量、环保事故（政府主管部门定性）；</w:t>
      </w:r>
    </w:p>
    <w:p w14:paraId="44CF5D85">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（十一）框架协议采购项目在框架协议期内拒绝接受采购订单数量达3个的；</w:t>
      </w:r>
    </w:p>
    <w:p w14:paraId="10113A01">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（十二）</w:t>
      </w:r>
      <w:r>
        <w:rPr>
          <w:rFonts w:hint="default" w:ascii="宋体" w:hAnsi="宋体" w:eastAsia="宋体" w:cs="Times New Roman"/>
          <w:kern w:val="2"/>
          <w:sz w:val="24"/>
          <w:szCs w:val="24"/>
          <w:highlight w:val="none"/>
          <w:lang w:val="en-US" w:eastAsia="zh-CN" w:bidi="ar-SA"/>
        </w:rPr>
        <w:t>泄露海口市产业发展投资集团有限公司</w:t>
      </w:r>
      <w:r>
        <w:rPr>
          <w:rFonts w:hint="eastAsia" w:ascii="宋体" w:hAnsi="宋体" w:eastAsia="宋体" w:cs="Times New Roman"/>
          <w:kern w:val="2"/>
          <w:sz w:val="24"/>
          <w:szCs w:val="24"/>
          <w:highlight w:val="none"/>
          <w:lang w:val="en-US" w:eastAsia="zh-CN" w:bidi="ar-SA"/>
        </w:rPr>
        <w:t>或子公司的商业秘密，产生不良影响的；</w:t>
      </w:r>
    </w:p>
    <w:p w14:paraId="25DD9055">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（十三）因供应商自身或其分包单位原因在项目实施过程中产生上访、围堵、重大舆情等恶性事件，影响</w:t>
      </w:r>
      <w:r>
        <w:rPr>
          <w:rFonts w:hint="default" w:ascii="宋体" w:hAnsi="宋体" w:eastAsia="宋体" w:cs="Times New Roman"/>
          <w:kern w:val="2"/>
          <w:sz w:val="24"/>
          <w:szCs w:val="24"/>
          <w:highlight w:val="none"/>
          <w:lang w:val="en-US" w:eastAsia="zh-CN" w:bidi="ar-SA"/>
        </w:rPr>
        <w:t>海口市产业发展投资集团有限公司</w:t>
      </w:r>
      <w:r>
        <w:rPr>
          <w:rFonts w:hint="eastAsia" w:ascii="宋体" w:hAnsi="宋体" w:eastAsia="宋体" w:cs="Times New Roman"/>
          <w:kern w:val="2"/>
          <w:sz w:val="24"/>
          <w:szCs w:val="24"/>
          <w:highlight w:val="none"/>
          <w:lang w:val="en-US" w:eastAsia="zh-CN" w:bidi="ar-SA"/>
        </w:rPr>
        <w:t>或子公司声誉的；</w:t>
      </w:r>
    </w:p>
    <w:p w14:paraId="78A47827">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（十四）擅自更换核心团队/主设备品牌，降低配置，构成实质性违约的；</w:t>
      </w:r>
    </w:p>
    <w:p w14:paraId="715920FC">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（十五）报价失误、漏项导致合同无法履行，又不接受调价或终止合同的；</w:t>
      </w:r>
    </w:p>
    <w:p w14:paraId="6782EB05">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（十六）其他违反国家法律、法规行为的。</w:t>
      </w:r>
    </w:p>
    <w:p w14:paraId="0DCE5211">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default" w:ascii="宋体" w:hAnsi="宋体" w:eastAsia="宋体" w:cs="Times New Roman"/>
          <w:kern w:val="2"/>
          <w:sz w:val="24"/>
          <w:szCs w:val="24"/>
          <w:highlight w:val="none"/>
          <w:lang w:val="en-US" w:eastAsia="zh-CN" w:bidi="ar-SA"/>
        </w:rPr>
        <w:t>二、</w:t>
      </w:r>
      <w:r>
        <w:rPr>
          <w:rFonts w:hint="eastAsia" w:ascii="宋体" w:hAnsi="宋体" w:eastAsia="宋体" w:cs="Times New Roman"/>
          <w:kern w:val="2"/>
          <w:sz w:val="24"/>
          <w:szCs w:val="24"/>
          <w:highlight w:val="none"/>
          <w:lang w:val="en-US" w:eastAsia="zh-CN" w:bidi="ar-SA"/>
        </w:rPr>
        <w:t>我司已</w:t>
      </w:r>
      <w:r>
        <w:rPr>
          <w:rFonts w:hint="default" w:ascii="宋体" w:hAnsi="宋体" w:eastAsia="宋体" w:cs="Times New Roman"/>
          <w:kern w:val="2"/>
          <w:sz w:val="24"/>
          <w:szCs w:val="24"/>
          <w:highlight w:val="none"/>
          <w:lang w:val="en-US" w:eastAsia="zh-CN" w:bidi="ar-SA"/>
        </w:rPr>
        <w:t>充分知晓并</w:t>
      </w:r>
      <w:r>
        <w:rPr>
          <w:rFonts w:hint="eastAsia" w:ascii="宋体" w:hAnsi="宋体" w:eastAsia="宋体" w:cs="Times New Roman"/>
          <w:kern w:val="2"/>
          <w:sz w:val="24"/>
          <w:szCs w:val="24"/>
          <w:highlight w:val="none"/>
          <w:lang w:val="en-US" w:eastAsia="zh-CN" w:bidi="ar-SA"/>
        </w:rPr>
        <w:t>同意</w:t>
      </w:r>
      <w:r>
        <w:rPr>
          <w:rFonts w:hint="default" w:ascii="宋体" w:hAnsi="宋体" w:eastAsia="宋体" w:cs="Times New Roman"/>
          <w:kern w:val="2"/>
          <w:sz w:val="24"/>
          <w:szCs w:val="24"/>
          <w:highlight w:val="none"/>
          <w:lang w:val="en-US" w:eastAsia="zh-CN" w:bidi="ar-SA"/>
        </w:rPr>
        <w:t>：若</w:t>
      </w:r>
      <w:r>
        <w:rPr>
          <w:rFonts w:hint="eastAsia" w:ascii="宋体" w:hAnsi="宋体" w:eastAsia="宋体" w:cs="Times New Roman"/>
          <w:kern w:val="2"/>
          <w:sz w:val="24"/>
          <w:szCs w:val="24"/>
          <w:highlight w:val="none"/>
          <w:lang w:val="en-US" w:eastAsia="zh-CN" w:bidi="ar-SA"/>
        </w:rPr>
        <w:t>贵单位</w:t>
      </w:r>
      <w:r>
        <w:rPr>
          <w:rFonts w:hint="default" w:ascii="宋体" w:hAnsi="宋体" w:eastAsia="宋体" w:cs="Times New Roman"/>
          <w:kern w:val="2"/>
          <w:sz w:val="24"/>
          <w:szCs w:val="24"/>
          <w:highlight w:val="none"/>
          <w:lang w:val="en-US" w:eastAsia="zh-CN" w:bidi="ar-SA"/>
        </w:rPr>
        <w:t>发现</w:t>
      </w:r>
      <w:r>
        <w:rPr>
          <w:rFonts w:hint="eastAsia" w:ascii="宋体" w:hAnsi="宋体" w:eastAsia="宋体" w:cs="Times New Roman"/>
          <w:kern w:val="2"/>
          <w:sz w:val="24"/>
          <w:szCs w:val="24"/>
          <w:highlight w:val="none"/>
          <w:lang w:val="en-US" w:eastAsia="zh-CN" w:bidi="ar-SA"/>
        </w:rPr>
        <w:t>我司</w:t>
      </w:r>
      <w:r>
        <w:rPr>
          <w:rFonts w:hint="default" w:ascii="宋体" w:hAnsi="宋体" w:eastAsia="宋体" w:cs="Times New Roman"/>
          <w:kern w:val="2"/>
          <w:sz w:val="24"/>
          <w:szCs w:val="24"/>
          <w:highlight w:val="none"/>
          <w:lang w:val="en-US" w:eastAsia="zh-CN" w:bidi="ar-SA"/>
        </w:rPr>
        <w:t>存在</w:t>
      </w:r>
      <w:r>
        <w:rPr>
          <w:rFonts w:hint="eastAsia" w:ascii="宋体" w:hAnsi="宋体" w:eastAsia="宋体" w:cs="Times New Roman"/>
          <w:kern w:val="2"/>
          <w:sz w:val="24"/>
          <w:szCs w:val="24"/>
          <w:highlight w:val="none"/>
          <w:lang w:val="en-US" w:eastAsia="zh-CN" w:bidi="ar-SA"/>
        </w:rPr>
        <w:t>上述情形之一</w:t>
      </w:r>
      <w:r>
        <w:rPr>
          <w:rFonts w:hint="default" w:ascii="宋体" w:hAnsi="宋体" w:eastAsia="宋体" w:cs="Times New Roman"/>
          <w:kern w:val="2"/>
          <w:sz w:val="24"/>
          <w:szCs w:val="24"/>
          <w:highlight w:val="none"/>
          <w:lang w:val="en-US" w:eastAsia="zh-CN" w:bidi="ar-SA"/>
        </w:rPr>
        <w:t>的，无论</w:t>
      </w:r>
      <w:r>
        <w:rPr>
          <w:rFonts w:hint="eastAsia" w:ascii="宋体" w:hAnsi="宋体" w:eastAsia="宋体" w:cs="Times New Roman"/>
          <w:kern w:val="2"/>
          <w:sz w:val="24"/>
          <w:szCs w:val="24"/>
          <w:highlight w:val="none"/>
          <w:lang w:val="en-US" w:eastAsia="zh-CN" w:bidi="ar-SA"/>
        </w:rPr>
        <w:t>本项目</w:t>
      </w:r>
      <w:r>
        <w:rPr>
          <w:rFonts w:hint="default" w:ascii="宋体" w:hAnsi="宋体" w:eastAsia="宋体" w:cs="Times New Roman"/>
          <w:kern w:val="2"/>
          <w:sz w:val="24"/>
          <w:szCs w:val="24"/>
          <w:highlight w:val="none"/>
          <w:lang w:val="en-US" w:eastAsia="zh-CN" w:bidi="ar-SA"/>
        </w:rPr>
        <w:t>进展至何种阶段（包括但不限于</w:t>
      </w:r>
      <w:r>
        <w:rPr>
          <w:rFonts w:hint="eastAsia" w:ascii="宋体" w:hAnsi="宋体" w:eastAsia="宋体" w:cs="Times New Roman"/>
          <w:kern w:val="2"/>
          <w:sz w:val="24"/>
          <w:szCs w:val="24"/>
          <w:highlight w:val="none"/>
          <w:lang w:val="en-US" w:eastAsia="zh-CN" w:bidi="ar-SA"/>
        </w:rPr>
        <w:t>响应</w:t>
      </w:r>
      <w:r>
        <w:rPr>
          <w:rFonts w:hint="default" w:ascii="宋体" w:hAnsi="宋体" w:eastAsia="宋体" w:cs="Times New Roman"/>
          <w:kern w:val="2"/>
          <w:sz w:val="24"/>
          <w:szCs w:val="24"/>
          <w:highlight w:val="none"/>
          <w:lang w:val="en-US" w:eastAsia="zh-CN" w:bidi="ar-SA"/>
        </w:rPr>
        <w:t>文件递交、评审、</w:t>
      </w:r>
      <w:r>
        <w:rPr>
          <w:rFonts w:hint="eastAsia" w:ascii="宋体" w:hAnsi="宋体" w:eastAsia="宋体" w:cs="Times New Roman"/>
          <w:kern w:val="2"/>
          <w:sz w:val="24"/>
          <w:szCs w:val="24"/>
          <w:highlight w:val="none"/>
          <w:lang w:val="en-US" w:eastAsia="zh-CN" w:bidi="ar-SA"/>
        </w:rPr>
        <w:t>结果</w:t>
      </w:r>
      <w:r>
        <w:rPr>
          <w:rFonts w:hint="default" w:ascii="宋体" w:hAnsi="宋体" w:eastAsia="宋体" w:cs="Times New Roman"/>
          <w:kern w:val="2"/>
          <w:sz w:val="24"/>
          <w:szCs w:val="24"/>
          <w:highlight w:val="none"/>
          <w:lang w:val="en-US" w:eastAsia="zh-CN" w:bidi="ar-SA"/>
        </w:rPr>
        <w:t>公示、合同签订等），</w:t>
      </w:r>
      <w:r>
        <w:rPr>
          <w:rFonts w:hint="eastAsia" w:ascii="宋体" w:hAnsi="宋体" w:eastAsia="宋体" w:cs="Times New Roman"/>
          <w:kern w:val="2"/>
          <w:sz w:val="24"/>
          <w:szCs w:val="24"/>
          <w:highlight w:val="none"/>
          <w:lang w:val="en-US" w:eastAsia="zh-CN" w:bidi="ar-SA"/>
        </w:rPr>
        <w:t>贵单位均有权将我司纳入贵单位不良信用主体名单库，并</w:t>
      </w:r>
      <w:r>
        <w:rPr>
          <w:rFonts w:hint="default" w:ascii="宋体" w:hAnsi="宋体" w:eastAsia="宋体" w:cs="Times New Roman"/>
          <w:kern w:val="2"/>
          <w:sz w:val="24"/>
          <w:szCs w:val="24"/>
          <w:highlight w:val="none"/>
          <w:lang w:val="en-US" w:eastAsia="zh-CN" w:bidi="ar-SA"/>
        </w:rPr>
        <w:t xml:space="preserve">按以下方式处理： </w:t>
      </w:r>
    </w:p>
    <w:p w14:paraId="20383801">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default" w:ascii="宋体" w:hAnsi="宋体" w:eastAsia="宋体" w:cs="Times New Roman"/>
          <w:kern w:val="2"/>
          <w:sz w:val="24"/>
          <w:szCs w:val="24"/>
          <w:highlight w:val="none"/>
          <w:lang w:val="en-US" w:eastAsia="zh-CN" w:bidi="ar-SA"/>
        </w:rPr>
        <w:t>（一）已提交响应文件的供应商尚未完成评审的，作否决响应资格处理；</w:t>
      </w:r>
    </w:p>
    <w:p w14:paraId="6233D9C1">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（二）</w:t>
      </w:r>
      <w:r>
        <w:rPr>
          <w:rFonts w:hint="default" w:ascii="宋体" w:hAnsi="宋体" w:eastAsia="宋体" w:cs="Times New Roman"/>
          <w:kern w:val="2"/>
          <w:sz w:val="24"/>
          <w:szCs w:val="24"/>
          <w:highlight w:val="none"/>
          <w:lang w:val="en-US" w:eastAsia="zh-CN" w:bidi="ar-SA"/>
        </w:rPr>
        <w:t>尚未发出成交</w:t>
      </w:r>
      <w:r>
        <w:rPr>
          <w:rFonts w:hint="eastAsia" w:ascii="宋体" w:hAnsi="宋体" w:eastAsia="宋体" w:cs="Times New Roman"/>
          <w:kern w:val="2"/>
          <w:sz w:val="24"/>
          <w:szCs w:val="24"/>
          <w:highlight w:val="none"/>
          <w:lang w:val="en-US" w:eastAsia="zh-CN" w:bidi="ar-SA"/>
        </w:rPr>
        <w:t>（入围）</w:t>
      </w:r>
      <w:r>
        <w:rPr>
          <w:rFonts w:hint="default" w:ascii="宋体" w:hAnsi="宋体" w:eastAsia="宋体" w:cs="Times New Roman"/>
          <w:kern w:val="2"/>
          <w:sz w:val="24"/>
          <w:szCs w:val="24"/>
          <w:highlight w:val="none"/>
          <w:lang w:val="en-US" w:eastAsia="zh-CN" w:bidi="ar-SA"/>
        </w:rPr>
        <w:t>通知书的，取消成交</w:t>
      </w:r>
      <w:r>
        <w:rPr>
          <w:rFonts w:hint="eastAsia" w:ascii="宋体" w:hAnsi="宋体" w:eastAsia="宋体" w:cs="Times New Roman"/>
          <w:kern w:val="2"/>
          <w:sz w:val="24"/>
          <w:szCs w:val="24"/>
          <w:highlight w:val="none"/>
          <w:lang w:val="en-US" w:eastAsia="zh-CN" w:bidi="ar-SA"/>
        </w:rPr>
        <w:t>（入围）</w:t>
      </w:r>
      <w:r>
        <w:rPr>
          <w:rFonts w:hint="default" w:ascii="宋体" w:hAnsi="宋体" w:eastAsia="宋体" w:cs="Times New Roman"/>
          <w:kern w:val="2"/>
          <w:sz w:val="24"/>
          <w:szCs w:val="24"/>
          <w:highlight w:val="none"/>
          <w:lang w:val="en-US" w:eastAsia="zh-CN" w:bidi="ar-SA"/>
        </w:rPr>
        <w:t>资格；</w:t>
      </w:r>
    </w:p>
    <w:p w14:paraId="1BA52D38">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（三）</w:t>
      </w:r>
      <w:r>
        <w:rPr>
          <w:rFonts w:hint="default" w:ascii="宋体" w:hAnsi="宋体" w:eastAsia="宋体" w:cs="Times New Roman"/>
          <w:kern w:val="2"/>
          <w:sz w:val="24"/>
          <w:szCs w:val="24"/>
          <w:highlight w:val="none"/>
          <w:lang w:val="en-US" w:eastAsia="zh-CN" w:bidi="ar-SA"/>
        </w:rPr>
        <w:t>已签订框架协议的，不</w:t>
      </w:r>
      <w:r>
        <w:rPr>
          <w:rFonts w:hint="eastAsia" w:ascii="宋体" w:hAnsi="宋体" w:eastAsia="宋体" w:cs="Times New Roman"/>
          <w:kern w:val="2"/>
          <w:sz w:val="24"/>
          <w:szCs w:val="24"/>
          <w:highlight w:val="none"/>
          <w:lang w:val="en-US" w:eastAsia="zh-CN" w:bidi="ar-SA"/>
        </w:rPr>
        <w:t>授予新的订单</w:t>
      </w:r>
      <w:r>
        <w:rPr>
          <w:rFonts w:hint="default" w:ascii="宋体" w:hAnsi="宋体" w:eastAsia="宋体" w:cs="Times New Roman"/>
          <w:kern w:val="2"/>
          <w:sz w:val="24"/>
          <w:szCs w:val="24"/>
          <w:highlight w:val="none"/>
          <w:lang w:val="en-US" w:eastAsia="zh-CN" w:bidi="ar-SA"/>
        </w:rPr>
        <w:t>。</w:t>
      </w:r>
    </w:p>
    <w:p w14:paraId="40283674">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同时</w:t>
      </w:r>
      <w:r>
        <w:rPr>
          <w:rFonts w:hint="default" w:ascii="宋体" w:hAnsi="宋体" w:eastAsia="宋体" w:cs="Times New Roman"/>
          <w:kern w:val="2"/>
          <w:sz w:val="24"/>
          <w:szCs w:val="24"/>
          <w:highlight w:val="none"/>
          <w:lang w:val="en-US" w:eastAsia="zh-CN" w:bidi="ar-SA"/>
        </w:rPr>
        <w:t>，</w:t>
      </w:r>
      <w:r>
        <w:rPr>
          <w:rFonts w:hint="eastAsia" w:ascii="宋体" w:hAnsi="宋体" w:eastAsia="宋体" w:cs="Times New Roman"/>
          <w:kern w:val="2"/>
          <w:sz w:val="24"/>
          <w:szCs w:val="24"/>
          <w:highlight w:val="none"/>
          <w:lang w:val="en-US" w:eastAsia="zh-CN" w:bidi="ar-SA"/>
        </w:rPr>
        <w:t>我司</w:t>
      </w:r>
      <w:r>
        <w:rPr>
          <w:rFonts w:hint="default" w:ascii="宋体" w:hAnsi="宋体" w:eastAsia="宋体" w:cs="Times New Roman"/>
          <w:kern w:val="2"/>
          <w:sz w:val="24"/>
          <w:szCs w:val="24"/>
          <w:highlight w:val="none"/>
          <w:lang w:val="en-US" w:eastAsia="zh-CN" w:bidi="ar-SA"/>
        </w:rPr>
        <w:t>将承担由此给</w:t>
      </w:r>
      <w:r>
        <w:rPr>
          <w:rFonts w:hint="eastAsia" w:ascii="宋体" w:hAnsi="宋体" w:eastAsia="宋体" w:cs="Times New Roman"/>
          <w:kern w:val="2"/>
          <w:sz w:val="24"/>
          <w:szCs w:val="24"/>
          <w:highlight w:val="none"/>
          <w:lang w:val="en-US" w:eastAsia="zh-CN" w:bidi="ar-SA"/>
        </w:rPr>
        <w:t>委托人</w:t>
      </w:r>
      <w:r>
        <w:rPr>
          <w:rFonts w:hint="default" w:ascii="宋体" w:hAnsi="宋体" w:eastAsia="宋体" w:cs="Times New Roman"/>
          <w:kern w:val="2"/>
          <w:sz w:val="24"/>
          <w:szCs w:val="24"/>
          <w:highlight w:val="none"/>
          <w:lang w:val="en-US" w:eastAsia="zh-CN" w:bidi="ar-SA"/>
        </w:rPr>
        <w:t>、</w:t>
      </w:r>
      <w:r>
        <w:rPr>
          <w:rFonts w:hint="eastAsia" w:ascii="宋体" w:hAnsi="宋体" w:eastAsia="宋体" w:cs="Times New Roman"/>
          <w:kern w:val="2"/>
          <w:sz w:val="24"/>
          <w:szCs w:val="24"/>
          <w:highlight w:val="none"/>
          <w:lang w:val="en-US" w:eastAsia="zh-CN" w:bidi="ar-SA"/>
        </w:rPr>
        <w:t>采购</w:t>
      </w:r>
      <w:r>
        <w:rPr>
          <w:rFonts w:hint="default" w:ascii="宋体" w:hAnsi="宋体" w:eastAsia="宋体" w:cs="Times New Roman"/>
          <w:kern w:val="2"/>
          <w:sz w:val="24"/>
          <w:szCs w:val="24"/>
          <w:highlight w:val="none"/>
          <w:lang w:val="en-US" w:eastAsia="zh-CN" w:bidi="ar-SA"/>
        </w:rPr>
        <w:t>代理机构造成的全部损失（包括但不限于重新</w:t>
      </w:r>
      <w:r>
        <w:rPr>
          <w:rFonts w:hint="eastAsia" w:ascii="宋体" w:hAnsi="宋体" w:eastAsia="宋体" w:cs="Times New Roman"/>
          <w:kern w:val="2"/>
          <w:sz w:val="24"/>
          <w:szCs w:val="24"/>
          <w:highlight w:val="none"/>
          <w:lang w:val="en-US" w:eastAsia="zh-CN" w:bidi="ar-SA"/>
        </w:rPr>
        <w:t>采购</w:t>
      </w:r>
      <w:r>
        <w:rPr>
          <w:rFonts w:hint="default" w:ascii="宋体" w:hAnsi="宋体" w:eastAsia="宋体" w:cs="Times New Roman"/>
          <w:kern w:val="2"/>
          <w:sz w:val="24"/>
          <w:szCs w:val="24"/>
          <w:highlight w:val="none"/>
          <w:lang w:val="en-US" w:eastAsia="zh-CN" w:bidi="ar-SA"/>
        </w:rPr>
        <w:t>的费用、工期延误损失等）</w:t>
      </w:r>
      <w:r>
        <w:rPr>
          <w:rFonts w:hint="eastAsia" w:ascii="宋体" w:hAnsi="宋体" w:eastAsia="宋体" w:cs="Times New Roman"/>
          <w:kern w:val="2"/>
          <w:sz w:val="24"/>
          <w:szCs w:val="24"/>
          <w:highlight w:val="none"/>
          <w:lang w:val="en-US" w:eastAsia="zh-CN" w:bidi="ar-SA"/>
        </w:rPr>
        <w:t>。</w:t>
      </w:r>
    </w:p>
    <w:p w14:paraId="3878C579">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三</w:t>
      </w:r>
      <w:r>
        <w:rPr>
          <w:rFonts w:hint="default" w:ascii="宋体" w:hAnsi="宋体" w:eastAsia="宋体" w:cs="Times New Roman"/>
          <w:kern w:val="2"/>
          <w:sz w:val="24"/>
          <w:szCs w:val="24"/>
          <w:highlight w:val="none"/>
          <w:lang w:val="en-US" w:eastAsia="zh-CN" w:bidi="ar-SA"/>
        </w:rPr>
        <w:t>、</w:t>
      </w:r>
      <w:r>
        <w:rPr>
          <w:rFonts w:hint="eastAsia" w:ascii="宋体" w:hAnsi="宋体" w:eastAsia="宋体" w:cs="Times New Roman"/>
          <w:kern w:val="2"/>
          <w:sz w:val="24"/>
          <w:szCs w:val="24"/>
          <w:highlight w:val="none"/>
          <w:lang w:val="en-US" w:eastAsia="zh-CN" w:bidi="ar-SA"/>
        </w:rPr>
        <w:t>我司</w:t>
      </w:r>
      <w:r>
        <w:rPr>
          <w:rFonts w:hint="default" w:ascii="宋体" w:hAnsi="宋体" w:eastAsia="宋体" w:cs="Times New Roman"/>
          <w:kern w:val="2"/>
          <w:sz w:val="24"/>
          <w:szCs w:val="24"/>
          <w:highlight w:val="none"/>
          <w:lang w:val="en-US" w:eastAsia="zh-CN" w:bidi="ar-SA"/>
        </w:rPr>
        <w:t>保证本承诺函内容真实、准确、完整，不存在</w:t>
      </w:r>
      <w:r>
        <w:rPr>
          <w:rFonts w:hint="eastAsia" w:ascii="宋体" w:hAnsi="宋体" w:eastAsia="宋体" w:cs="Times New Roman"/>
          <w:kern w:val="2"/>
          <w:sz w:val="24"/>
          <w:szCs w:val="24"/>
          <w:highlight w:val="none"/>
          <w:lang w:val="en-US" w:eastAsia="zh-CN" w:bidi="ar-SA"/>
        </w:rPr>
        <w:t>任何</w:t>
      </w:r>
      <w:r>
        <w:rPr>
          <w:rFonts w:hint="default" w:ascii="宋体" w:hAnsi="宋体" w:eastAsia="宋体" w:cs="Times New Roman"/>
          <w:kern w:val="2"/>
          <w:sz w:val="24"/>
          <w:szCs w:val="24"/>
          <w:highlight w:val="none"/>
          <w:lang w:val="en-US" w:eastAsia="zh-CN" w:bidi="ar-SA"/>
        </w:rPr>
        <w:t>虚假陈述、隐瞒事实或误导性表述等情形。若本承诺函内容与事实不符，</w:t>
      </w:r>
      <w:r>
        <w:rPr>
          <w:rFonts w:hint="eastAsia" w:ascii="宋体" w:hAnsi="宋体" w:eastAsia="宋体" w:cs="Times New Roman"/>
          <w:kern w:val="2"/>
          <w:sz w:val="24"/>
          <w:szCs w:val="24"/>
          <w:highlight w:val="none"/>
          <w:lang w:val="en-US" w:eastAsia="zh-CN" w:bidi="ar-SA"/>
        </w:rPr>
        <w:t>我司</w:t>
      </w:r>
      <w:r>
        <w:rPr>
          <w:rFonts w:hint="default" w:ascii="宋体" w:hAnsi="宋体" w:eastAsia="宋体" w:cs="Times New Roman"/>
          <w:kern w:val="2"/>
          <w:sz w:val="24"/>
          <w:szCs w:val="24"/>
          <w:highlight w:val="none"/>
          <w:lang w:val="en-US" w:eastAsia="zh-CN" w:bidi="ar-SA"/>
        </w:rPr>
        <w:t>自愿接受相关行政监督部门的处罚，并承担</w:t>
      </w:r>
      <w:r>
        <w:rPr>
          <w:rFonts w:hint="eastAsia" w:ascii="宋体" w:hAnsi="宋体" w:eastAsia="宋体" w:cs="Times New Roman"/>
          <w:kern w:val="2"/>
          <w:sz w:val="24"/>
          <w:szCs w:val="24"/>
          <w:highlight w:val="none"/>
          <w:lang w:val="en-US" w:eastAsia="zh-CN" w:bidi="ar-SA"/>
        </w:rPr>
        <w:t>由此产生的全部</w:t>
      </w:r>
      <w:r>
        <w:rPr>
          <w:rFonts w:hint="default" w:ascii="宋体" w:hAnsi="宋体" w:eastAsia="宋体" w:cs="Times New Roman"/>
          <w:kern w:val="2"/>
          <w:sz w:val="24"/>
          <w:szCs w:val="24"/>
          <w:highlight w:val="none"/>
          <w:lang w:val="en-US" w:eastAsia="zh-CN" w:bidi="ar-SA"/>
        </w:rPr>
        <w:t>法律责任（包括但不限于对</w:t>
      </w:r>
      <w:r>
        <w:rPr>
          <w:rFonts w:hint="eastAsia" w:ascii="宋体" w:hAnsi="宋体" w:eastAsia="宋体" w:cs="Times New Roman"/>
          <w:kern w:val="2"/>
          <w:sz w:val="24"/>
          <w:szCs w:val="24"/>
          <w:highlight w:val="none"/>
          <w:lang w:val="en-US" w:eastAsia="zh-CN" w:bidi="ar-SA"/>
        </w:rPr>
        <w:t>委托人</w:t>
      </w:r>
      <w:r>
        <w:rPr>
          <w:rFonts w:hint="default" w:ascii="宋体" w:hAnsi="宋体" w:eastAsia="宋体" w:cs="Times New Roman"/>
          <w:kern w:val="2"/>
          <w:sz w:val="24"/>
          <w:szCs w:val="24"/>
          <w:highlight w:val="none"/>
          <w:lang w:val="en-US" w:eastAsia="zh-CN" w:bidi="ar-SA"/>
        </w:rPr>
        <w:t>的违约赔偿责任、相应的行政处罚责任等）。</w:t>
      </w:r>
    </w:p>
    <w:p w14:paraId="67E5A291">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四</w:t>
      </w:r>
      <w:r>
        <w:rPr>
          <w:rFonts w:hint="default" w:ascii="宋体" w:hAnsi="宋体" w:eastAsia="宋体" w:cs="Times New Roman"/>
          <w:kern w:val="2"/>
          <w:sz w:val="24"/>
          <w:szCs w:val="24"/>
          <w:highlight w:val="none"/>
          <w:lang w:val="en-US" w:eastAsia="zh-CN" w:bidi="ar-SA"/>
        </w:rPr>
        <w:t>、本承诺函自</w:t>
      </w:r>
      <w:r>
        <w:rPr>
          <w:rFonts w:hint="eastAsia" w:ascii="宋体" w:hAnsi="宋体" w:eastAsia="宋体" w:cs="Times New Roman"/>
          <w:kern w:val="2"/>
          <w:sz w:val="24"/>
          <w:szCs w:val="24"/>
          <w:highlight w:val="none"/>
          <w:lang w:val="en-US" w:eastAsia="zh-CN" w:bidi="ar-SA"/>
        </w:rPr>
        <w:t>我司</w:t>
      </w:r>
      <w:r>
        <w:rPr>
          <w:rFonts w:hint="default" w:ascii="宋体" w:hAnsi="宋体" w:eastAsia="宋体" w:cs="Times New Roman"/>
          <w:kern w:val="2"/>
          <w:sz w:val="24"/>
          <w:szCs w:val="24"/>
          <w:highlight w:val="none"/>
          <w:lang w:val="en-US" w:eastAsia="zh-CN" w:bidi="ar-SA"/>
        </w:rPr>
        <w:t>法定代表人或授权代表人签字并加盖公章之日起生效</w:t>
      </w:r>
      <w:r>
        <w:rPr>
          <w:rFonts w:hint="eastAsia" w:ascii="宋体" w:hAnsi="宋体" w:eastAsia="宋体" w:cs="Times New Roman"/>
          <w:kern w:val="2"/>
          <w:sz w:val="24"/>
          <w:szCs w:val="24"/>
          <w:highlight w:val="none"/>
          <w:lang w:val="en-US" w:eastAsia="zh-CN" w:bidi="ar-SA"/>
        </w:rPr>
        <w:t>，对我司具有法律约束力</w:t>
      </w:r>
      <w:r>
        <w:rPr>
          <w:rFonts w:hint="default" w:ascii="宋体" w:hAnsi="宋体" w:eastAsia="宋体" w:cs="Times New Roman"/>
          <w:kern w:val="2"/>
          <w:sz w:val="24"/>
          <w:szCs w:val="24"/>
          <w:highlight w:val="none"/>
          <w:lang w:val="en-US" w:eastAsia="zh-CN" w:bidi="ar-SA"/>
        </w:rPr>
        <w:t>。​</w:t>
      </w:r>
    </w:p>
    <w:p w14:paraId="5B40A6EE">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default" w:ascii="宋体" w:hAnsi="宋体" w:eastAsia="宋体" w:cs="Times New Roman"/>
          <w:kern w:val="2"/>
          <w:sz w:val="24"/>
          <w:szCs w:val="24"/>
          <w:highlight w:val="none"/>
          <w:lang w:val="en-US" w:eastAsia="zh-CN" w:bidi="ar-SA"/>
        </w:rPr>
        <w:t>特此承诺！​</w:t>
      </w:r>
    </w:p>
    <w:p w14:paraId="54F4D431">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p>
    <w:p w14:paraId="324CC506">
      <w:pPr>
        <w:widowControl w:val="0"/>
        <w:spacing w:line="360" w:lineRule="auto"/>
        <w:ind w:firstLine="1200" w:firstLineChars="500"/>
        <w:jc w:val="right"/>
        <w:rPr>
          <w:rFonts w:hint="eastAsia" w:ascii="仿宋_GB2312" w:hAnsi="Calibri" w:eastAsia="仿宋_GB2312" w:cs="Times New Roman"/>
          <w:b/>
          <w:bCs/>
          <w:kern w:val="2"/>
          <w:sz w:val="28"/>
          <w:szCs w:val="24"/>
          <w:highlight w:val="none"/>
          <w:lang w:val="en-US" w:eastAsia="zh-CN" w:bidi="ar-SA"/>
        </w:rPr>
      </w:pPr>
      <w:r>
        <w:rPr>
          <w:rFonts w:hint="eastAsia" w:ascii="宋体" w:hAnsi="宋体" w:eastAsia="宋体" w:cs="宋体"/>
          <w:kern w:val="2"/>
          <w:sz w:val="24"/>
          <w:szCs w:val="24"/>
          <w:highlight w:val="none"/>
          <w:lang w:val="en-US" w:eastAsia="zh-CN" w:bidi="ar-SA"/>
        </w:rPr>
        <w:t>供应商：</w:t>
      </w:r>
      <w:r>
        <w:rPr>
          <w:rFonts w:hint="eastAsia" w:ascii="宋体" w:hAnsi="宋体" w:eastAsia="宋体" w:cs="宋体"/>
          <w:b/>
          <w:bCs/>
          <w:kern w:val="2"/>
          <w:sz w:val="24"/>
          <w:szCs w:val="24"/>
          <w:highlight w:val="none"/>
          <w:lang w:val="zh-CN" w:eastAsia="zh-CN" w:bidi="ar-SA"/>
        </w:rPr>
        <w:t xml:space="preserve"> </w:t>
      </w:r>
      <w:r>
        <w:rPr>
          <w:rFonts w:ascii="宋体" w:hAnsi="宋体" w:eastAsia="宋体" w:cs="宋体"/>
          <w:b/>
          <w:bCs/>
          <w:kern w:val="0"/>
          <w:sz w:val="24"/>
          <w:szCs w:val="24"/>
          <w:highlight w:val="none"/>
          <w:u w:val="single"/>
          <w:lang w:val="en-US" w:eastAsia="zh-CN" w:bidi="ar-SA"/>
        </w:rPr>
        <w:t xml:space="preserve">  </w:t>
      </w:r>
      <w:r>
        <w:rPr>
          <w:rFonts w:hint="eastAsia" w:ascii="宋体" w:hAnsi="宋体" w:eastAsia="宋体" w:cs="宋体"/>
          <w:b/>
          <w:bCs/>
          <w:kern w:val="0"/>
          <w:sz w:val="24"/>
          <w:szCs w:val="24"/>
          <w:highlight w:val="none"/>
          <w:u w:val="single"/>
          <w:lang w:val="en-US" w:eastAsia="zh-CN" w:bidi="ar-SA"/>
        </w:rPr>
        <w:t xml:space="preserve">          </w:t>
      </w:r>
      <w:r>
        <w:rPr>
          <w:rFonts w:ascii="宋体" w:hAnsi="宋体" w:eastAsia="宋体" w:cs="宋体"/>
          <w:b/>
          <w:bCs/>
          <w:kern w:val="0"/>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（盖单位章）</w:t>
      </w:r>
    </w:p>
    <w:p w14:paraId="039086B3">
      <w:pPr>
        <w:widowControl w:val="0"/>
        <w:spacing w:line="360" w:lineRule="auto"/>
        <w:ind w:firstLine="1190" w:firstLineChars="500"/>
        <w:jc w:val="right"/>
        <w:rPr>
          <w:rFonts w:hint="eastAsia" w:ascii="仿宋_GB2312" w:hAnsi="Calibri" w:eastAsia="仿宋_GB2312" w:cs="Times New Roman"/>
          <w:b/>
          <w:bCs/>
          <w:kern w:val="2"/>
          <w:sz w:val="28"/>
          <w:szCs w:val="24"/>
          <w:highlight w:val="none"/>
          <w:lang w:val="en-US" w:eastAsia="zh-CN" w:bidi="ar-SA"/>
        </w:rPr>
      </w:pPr>
      <w:r>
        <w:rPr>
          <w:rFonts w:hint="eastAsia" w:ascii="宋体" w:hAnsi="宋体" w:eastAsia="宋体" w:cs="宋体"/>
          <w:spacing w:val="-1"/>
          <w:kern w:val="2"/>
          <w:sz w:val="24"/>
          <w:szCs w:val="24"/>
          <w:highlight w:val="none"/>
          <w:lang w:val="en-US" w:eastAsia="zh-CN" w:bidi="ar-SA"/>
        </w:rPr>
        <w:t>法定代表人或其委托代理人：</w:t>
      </w:r>
      <w:r>
        <w:rPr>
          <w:rFonts w:hint="eastAsia" w:ascii="宋体" w:hAnsi="宋体" w:eastAsia="宋体" w:cs="宋体"/>
          <w:b/>
          <w:bCs/>
          <w:kern w:val="2"/>
          <w:sz w:val="24"/>
          <w:szCs w:val="24"/>
          <w:highlight w:val="none"/>
          <w:lang w:val="en-US" w:eastAsia="zh-CN" w:bidi="ar-SA"/>
        </w:rPr>
        <w:t xml:space="preserve"> </w:t>
      </w:r>
      <w:r>
        <w:rPr>
          <w:rFonts w:ascii="宋体" w:hAnsi="宋体" w:eastAsia="宋体" w:cs="宋体"/>
          <w:b/>
          <w:bCs/>
          <w:kern w:val="0"/>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（签字）</w:t>
      </w:r>
    </w:p>
    <w:p w14:paraId="07BE06C5">
      <w:pPr>
        <w:ind w:firstLine="0" w:firstLineChars="0"/>
        <w:jc w:val="right"/>
        <w:rPr>
          <w:rFonts w:hint="eastAsia" w:ascii="宋体" w:hAnsi="宋体" w:eastAsia="宋体" w:cs="宋体"/>
          <w:sz w:val="24"/>
          <w:szCs w:val="24"/>
          <w:highlight w:val="none"/>
        </w:rPr>
      </w:pPr>
      <w:r>
        <w:rPr>
          <w:rFonts w:hint="eastAsia" w:ascii="宋体" w:hAnsi="宋体" w:eastAsia="宋体" w:cs="宋体"/>
          <w:b/>
          <w:bCs/>
          <w:sz w:val="24"/>
          <w:szCs w:val="24"/>
          <w:highlight w:val="none"/>
        </w:rPr>
        <w:t xml:space="preserve"> </w:t>
      </w:r>
      <w:r>
        <w:rPr>
          <w:rFonts w:ascii="宋体" w:hAnsi="宋体" w:eastAsia="宋体" w:cs="宋体"/>
          <w:b/>
          <w:bCs/>
          <w:kern w:val="0"/>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b/>
          <w:bCs/>
          <w:sz w:val="24"/>
          <w:szCs w:val="24"/>
          <w:highlight w:val="none"/>
        </w:rPr>
        <w:t xml:space="preserve"> </w:t>
      </w:r>
      <w:r>
        <w:rPr>
          <w:rFonts w:ascii="宋体" w:hAnsi="宋体" w:eastAsia="宋体" w:cs="宋体"/>
          <w:b/>
          <w:bCs/>
          <w:kern w:val="0"/>
          <w:sz w:val="24"/>
          <w:szCs w:val="24"/>
          <w:highlight w:val="none"/>
          <w:u w:val="single"/>
        </w:rPr>
        <w:t xml:space="preserve">   </w:t>
      </w:r>
      <w:r>
        <w:rPr>
          <w:rFonts w:hint="eastAsia" w:ascii="宋体" w:hAnsi="宋体" w:eastAsia="宋体" w:cs="宋体"/>
          <w:sz w:val="24"/>
          <w:szCs w:val="24"/>
          <w:highlight w:val="none"/>
        </w:rPr>
        <w:t>月</w:t>
      </w:r>
      <w:r>
        <w:rPr>
          <w:rFonts w:ascii="宋体" w:hAnsi="宋体" w:eastAsia="宋体" w:cs="宋体"/>
          <w:b/>
          <w:bCs/>
          <w:kern w:val="0"/>
          <w:sz w:val="24"/>
          <w:szCs w:val="24"/>
          <w:highlight w:val="none"/>
          <w:u w:val="single"/>
        </w:rPr>
        <w:t xml:space="preserve">   </w:t>
      </w:r>
      <w:r>
        <w:rPr>
          <w:rFonts w:hint="eastAsia" w:ascii="宋体" w:hAnsi="宋体" w:eastAsia="宋体" w:cs="宋体"/>
          <w:sz w:val="24"/>
          <w:szCs w:val="24"/>
          <w:highlight w:val="none"/>
        </w:rPr>
        <w:t>日</w:t>
      </w:r>
    </w:p>
    <w:p w14:paraId="5D2ABAFE">
      <w:pPr>
        <w:rPr>
          <w:rFonts w:eastAsia="仿宋_GB2312" w:cs="Times New Roman"/>
          <w:szCs w:val="22"/>
        </w:rPr>
      </w:pPr>
    </w:p>
    <w:p w14:paraId="70F10439">
      <w:pPr>
        <w:widowControl w:val="0"/>
        <w:spacing w:line="360" w:lineRule="auto"/>
        <w:ind w:firstLine="420" w:firstLineChars="200"/>
        <w:jc w:val="both"/>
        <w:rPr>
          <w:rFonts w:hint="eastAsia" w:ascii="Times New Roman" w:hAnsi="Calibri" w:eastAsia="宋体" w:cs="宋体"/>
          <w:kern w:val="2"/>
          <w:sz w:val="21"/>
          <w:szCs w:val="28"/>
          <w:lang w:val="en-US" w:eastAsia="zh-CN" w:bidi="ar-SA"/>
        </w:rPr>
      </w:pPr>
    </w:p>
    <w:p w14:paraId="7D19F86E">
      <w:pPr>
        <w:ind w:left="0" w:leftChars="0" w:firstLine="0" w:firstLineChars="0"/>
        <w:rPr>
          <w:rFonts w:hint="eastAsia" w:ascii="仿宋" w:hAnsi="仿宋" w:eastAsia="仿宋" w:cs="仿宋"/>
          <w:highlight w: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550EDC64">
        <w:pPr>
          <w:pStyle w:val="7"/>
          <w:ind w:firstLine="360"/>
          <w:jc w:val="center"/>
        </w:pPr>
        <w:r>
          <w:fldChar w:fldCharType="begin"/>
        </w:r>
        <w:r>
          <w:instrText xml:space="preserve">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6E1CC">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094A4">
    <w:pPr>
      <w:pStyle w:val="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DCC57">
    <w:pPr>
      <w:pStyle w:val="7"/>
      <w:ind w:firstLine="360"/>
      <w:jc w:val="center"/>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7B7DE">
    <w:pPr>
      <w:pStyle w:val="8"/>
      <w:ind w:firstLine="360"/>
    </w:pPr>
  </w:p>
  <w:p w14:paraId="3169A6D2">
    <w:pPr>
      <w:pStyle w:val="8"/>
      <w:ind w:firstLine="360"/>
    </w:pPr>
  </w:p>
  <w:p w14:paraId="71D9D02C">
    <w:pPr>
      <w:pStyle w:val="8"/>
      <w:ind w:firstLine="0" w:firstLineChars="0"/>
      <w:jc w:val="both"/>
      <w:rPr>
        <w:rFonts w:hint="eastAsia" w:ascii="仿宋" w:hAnsi="仿宋" w:eastAsia="仿宋" w:cs="仿宋"/>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E7E85">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20F91">
    <w:pPr>
      <w:pStyle w:val="8"/>
      <w:pBdr>
        <w:bottom w:val="none" w:color="auto" w:sz="0" w:space="0"/>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78E28">
    <w:pPr>
      <w:pStyle w:val="8"/>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singleLevel"/>
    <w:tmpl w:val="00000009"/>
    <w:lvl w:ilvl="0" w:tentative="0">
      <w:start w:val="1"/>
      <w:numFmt w:val="chineseCounting"/>
      <w:suff w:val="nothing"/>
      <w:lvlText w:val="（%1）"/>
      <w:lvlJc w:val="left"/>
      <w:rPr>
        <w:rFonts w:hint="eastAsia"/>
        <w:sz w:val="28"/>
        <w:szCs w:val="28"/>
        <w:lang w:val="en-US"/>
      </w:rPr>
    </w:lvl>
  </w:abstractNum>
  <w:abstractNum w:abstractNumId="1">
    <w:nsid w:val="1DA04512"/>
    <w:multiLevelType w:val="multilevel"/>
    <w:tmpl w:val="1DA04512"/>
    <w:lvl w:ilvl="0" w:tentative="0">
      <w:start w:val="1"/>
      <w:numFmt w:val="chineseCounting"/>
      <w:suff w:val="nothing"/>
      <w:lvlText w:val="（%1）"/>
      <w:lvlJc w:val="left"/>
      <w:pPr>
        <w:ind w:left="0" w:firstLine="0"/>
      </w:pPr>
      <w:rPr>
        <w:rFonts w:hint="eastAsia" w:ascii="仿宋" w:hAnsi="仿宋" w:eastAsia="仿宋" w:cs="仿宋"/>
        <w:sz w:val="28"/>
        <w:szCs w:val="28"/>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1E1963BA"/>
    <w:multiLevelType w:val="multilevel"/>
    <w:tmpl w:val="1E1963BA"/>
    <w:lvl w:ilvl="0" w:tentative="0">
      <w:start w:val="1"/>
      <w:numFmt w:val="chineseCounting"/>
      <w:suff w:val="space"/>
      <w:lvlText w:val="第%1条"/>
      <w:lvlJc w:val="left"/>
      <w:pPr>
        <w:ind w:left="0" w:firstLine="0"/>
      </w:pPr>
      <w:rPr>
        <w:rFonts w:hint="eastAsia" w:ascii="仿宋" w:hAnsi="仿宋" w:eastAsia="仿宋" w:cs="仿宋"/>
        <w:sz w:val="28"/>
        <w:szCs w:val="28"/>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275109C4"/>
    <w:multiLevelType w:val="multilevel"/>
    <w:tmpl w:val="275109C4"/>
    <w:lvl w:ilvl="0" w:tentative="0">
      <w:start w:val="1"/>
      <w:numFmt w:val="chineseCountingThousand"/>
      <w:pStyle w:val="2"/>
      <w:lvlText w:val="第%1章"/>
      <w:lvlJc w:val="left"/>
      <w:pPr>
        <w:ind w:left="420" w:hanging="420"/>
      </w:pPr>
      <w:rPr>
        <w:rFonts w:hint="eastAsia"/>
      </w:rPr>
    </w:lvl>
    <w:lvl w:ilvl="1" w:tentative="0">
      <w:start w:val="1"/>
      <w:numFmt w:val="chineseCountingThousand"/>
      <w:lvlText w:val="%2、"/>
      <w:lvlJc w:val="left"/>
      <w:pPr>
        <w:ind w:left="3256" w:hanging="420"/>
      </w:pPr>
      <w:rPr>
        <w:rFonts w:hint="eastAsia"/>
        <w:b/>
      </w:rPr>
    </w:lvl>
    <w:lvl w:ilvl="2" w:tentative="0">
      <w:start w:val="1"/>
      <w:numFmt w:val="chineseCountingThousand"/>
      <w:lvlText w:val="（%3）"/>
      <w:lvlJc w:val="left"/>
      <w:pPr>
        <w:ind w:left="1260" w:hanging="420"/>
      </w:pPr>
      <w:rPr>
        <w:rFonts w:hint="eastAsia"/>
        <w:b/>
        <w:sz w:val="28"/>
        <w:szCs w:val="28"/>
        <w:lang w:val="en-US"/>
      </w:rPr>
    </w:lvl>
    <w:lvl w:ilvl="3" w:tentative="0">
      <w:start w:val="1"/>
      <w:numFmt w:val="decimal"/>
      <w:lvlText w:val="%4)"/>
      <w:lvlJc w:val="left"/>
      <w:pPr>
        <w:ind w:left="3114"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27F40813"/>
    <w:multiLevelType w:val="multilevel"/>
    <w:tmpl w:val="27F40813"/>
    <w:lvl w:ilvl="0" w:tentative="0">
      <w:start w:val="1"/>
      <w:numFmt w:val="chineseCounting"/>
      <w:suff w:val="nothing"/>
      <w:lvlText w:val="（%1）"/>
      <w:lvlJc w:val="left"/>
      <w:pPr>
        <w:ind w:left="0" w:firstLine="0"/>
      </w:pPr>
      <w:rPr>
        <w:rFonts w:hint="eastAsia" w:ascii="仿宋" w:hAnsi="仿宋" w:eastAsia="仿宋" w:cs="仿宋"/>
        <w:sz w:val="28"/>
        <w:szCs w:val="28"/>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28254620"/>
    <w:multiLevelType w:val="multilevel"/>
    <w:tmpl w:val="28254620"/>
    <w:lvl w:ilvl="0" w:tentative="0">
      <w:start w:val="1"/>
      <w:numFmt w:val="chineseCounting"/>
      <w:suff w:val="nothing"/>
      <w:lvlText w:val="（%1）"/>
      <w:lvlJc w:val="left"/>
      <w:pPr>
        <w:ind w:left="0" w:firstLine="0"/>
      </w:pPr>
      <w:rPr>
        <w:rFonts w:hint="eastAsia" w:ascii="仿宋" w:hAnsi="仿宋" w:eastAsia="仿宋" w:cs="仿宋"/>
        <w:sz w:val="28"/>
        <w:szCs w:val="28"/>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327310E4"/>
    <w:multiLevelType w:val="multilevel"/>
    <w:tmpl w:val="327310E4"/>
    <w:lvl w:ilvl="0" w:tentative="0">
      <w:start w:val="1"/>
      <w:numFmt w:val="chineseCounting"/>
      <w:suff w:val="nothing"/>
      <w:lvlText w:val="（%1）"/>
      <w:lvlJc w:val="left"/>
      <w:pPr>
        <w:ind w:left="0" w:firstLine="0"/>
      </w:pPr>
      <w:rPr>
        <w:rFonts w:hint="eastAsia" w:ascii="仿宋" w:hAnsi="仿宋" w:eastAsia="仿宋" w:cs="仿宋"/>
        <w:sz w:val="28"/>
        <w:szCs w:val="28"/>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40334800"/>
    <w:multiLevelType w:val="singleLevel"/>
    <w:tmpl w:val="40334800"/>
    <w:lvl w:ilvl="0" w:tentative="0">
      <w:start w:val="1"/>
      <w:numFmt w:val="chineseCounting"/>
      <w:suff w:val="nothing"/>
      <w:lvlText w:val="（%1）"/>
      <w:lvlJc w:val="left"/>
      <w:pPr>
        <w:ind w:left="0" w:firstLine="420"/>
      </w:pPr>
      <w:rPr>
        <w:rFonts w:hint="eastAsia" w:ascii="仿宋" w:hAnsi="仿宋" w:eastAsia="仿宋" w:cs="仿宋"/>
        <w:sz w:val="28"/>
        <w:szCs w:val="28"/>
      </w:rPr>
    </w:lvl>
  </w:abstractNum>
  <w:abstractNum w:abstractNumId="8">
    <w:nsid w:val="4F43772E"/>
    <w:multiLevelType w:val="multilevel"/>
    <w:tmpl w:val="4F43772E"/>
    <w:lvl w:ilvl="0" w:tentative="0">
      <w:start w:val="1"/>
      <w:numFmt w:val="decimal"/>
      <w:suff w:val="nothing"/>
      <w:lvlText w:val="%1、"/>
      <w:lvlJc w:val="left"/>
      <w:pPr>
        <w:ind w:left="0" w:firstLine="0"/>
      </w:pPr>
      <w:rPr>
        <w:rFonts w:hint="default" w:ascii="仿宋" w:hAnsi="仿宋" w:eastAsia="仿宋" w:cs="仿宋"/>
        <w:sz w:val="28"/>
        <w:szCs w:val="28"/>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5347138B"/>
    <w:multiLevelType w:val="multilevel"/>
    <w:tmpl w:val="5347138B"/>
    <w:lvl w:ilvl="0" w:tentative="0">
      <w:start w:val="1"/>
      <w:numFmt w:val="chineseCounting"/>
      <w:suff w:val="nothing"/>
      <w:lvlText w:val="（%1）"/>
      <w:lvlJc w:val="left"/>
      <w:pPr>
        <w:ind w:left="0" w:firstLine="0"/>
      </w:pPr>
      <w:rPr>
        <w:rFonts w:hint="eastAsia" w:ascii="仿宋" w:hAnsi="仿宋" w:eastAsia="仿宋" w:cs="仿宋"/>
        <w:sz w:val="28"/>
        <w:szCs w:val="28"/>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dit="readOnly" w:enforcement="0"/>
  <w:defaultTabStop w:val="42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hiM2FmZDRjNWFjNmMzYjlmN2M4M2M2M2VkNDlkNmIifQ=="/>
  </w:docVars>
  <w:rsids>
    <w:rsidRoot w:val="00172A27"/>
    <w:rsid w:val="000058FA"/>
    <w:rsid w:val="00035509"/>
    <w:rsid w:val="00071317"/>
    <w:rsid w:val="000B7C0B"/>
    <w:rsid w:val="000E59FD"/>
    <w:rsid w:val="00100829"/>
    <w:rsid w:val="001033AA"/>
    <w:rsid w:val="00161289"/>
    <w:rsid w:val="001665E6"/>
    <w:rsid w:val="00167008"/>
    <w:rsid w:val="0017124C"/>
    <w:rsid w:val="00172AA3"/>
    <w:rsid w:val="001F0B1A"/>
    <w:rsid w:val="001F5C65"/>
    <w:rsid w:val="00231960"/>
    <w:rsid w:val="00232BF6"/>
    <w:rsid w:val="00241545"/>
    <w:rsid w:val="002568E9"/>
    <w:rsid w:val="00281280"/>
    <w:rsid w:val="002B04F9"/>
    <w:rsid w:val="002E4D15"/>
    <w:rsid w:val="00372792"/>
    <w:rsid w:val="00375CD5"/>
    <w:rsid w:val="003C68FB"/>
    <w:rsid w:val="003E6D1A"/>
    <w:rsid w:val="003F1E01"/>
    <w:rsid w:val="003F55DB"/>
    <w:rsid w:val="00441A2F"/>
    <w:rsid w:val="00482740"/>
    <w:rsid w:val="004828E1"/>
    <w:rsid w:val="0048727B"/>
    <w:rsid w:val="004A5C67"/>
    <w:rsid w:val="004C3073"/>
    <w:rsid w:val="004E796C"/>
    <w:rsid w:val="004F2B9E"/>
    <w:rsid w:val="005024C6"/>
    <w:rsid w:val="005077BC"/>
    <w:rsid w:val="005139EA"/>
    <w:rsid w:val="00557738"/>
    <w:rsid w:val="00576323"/>
    <w:rsid w:val="00580EFC"/>
    <w:rsid w:val="005C7203"/>
    <w:rsid w:val="00600B12"/>
    <w:rsid w:val="00624B12"/>
    <w:rsid w:val="00677AD4"/>
    <w:rsid w:val="006A3BA2"/>
    <w:rsid w:val="006C0A78"/>
    <w:rsid w:val="006D1CAA"/>
    <w:rsid w:val="006E452C"/>
    <w:rsid w:val="00703087"/>
    <w:rsid w:val="007902A9"/>
    <w:rsid w:val="007924C3"/>
    <w:rsid w:val="007A2DF1"/>
    <w:rsid w:val="007F1093"/>
    <w:rsid w:val="00806F1A"/>
    <w:rsid w:val="008240C8"/>
    <w:rsid w:val="008244F8"/>
    <w:rsid w:val="00830A36"/>
    <w:rsid w:val="009030ED"/>
    <w:rsid w:val="00924631"/>
    <w:rsid w:val="009325CD"/>
    <w:rsid w:val="009346E9"/>
    <w:rsid w:val="00976D74"/>
    <w:rsid w:val="009900F4"/>
    <w:rsid w:val="0099139C"/>
    <w:rsid w:val="009A65FB"/>
    <w:rsid w:val="009C2912"/>
    <w:rsid w:val="009D2D2D"/>
    <w:rsid w:val="009E1D76"/>
    <w:rsid w:val="009E22A7"/>
    <w:rsid w:val="009F1173"/>
    <w:rsid w:val="009F5EF4"/>
    <w:rsid w:val="00A72366"/>
    <w:rsid w:val="00A879C7"/>
    <w:rsid w:val="00AA28B9"/>
    <w:rsid w:val="00AA4A0A"/>
    <w:rsid w:val="00AB065B"/>
    <w:rsid w:val="00AB323C"/>
    <w:rsid w:val="00AB5A5A"/>
    <w:rsid w:val="00AE55AB"/>
    <w:rsid w:val="00AF7F2C"/>
    <w:rsid w:val="00B61D7D"/>
    <w:rsid w:val="00BF080B"/>
    <w:rsid w:val="00C502DB"/>
    <w:rsid w:val="00C5111F"/>
    <w:rsid w:val="00C94109"/>
    <w:rsid w:val="00CD61B8"/>
    <w:rsid w:val="00D20AE5"/>
    <w:rsid w:val="00D33546"/>
    <w:rsid w:val="00D34F08"/>
    <w:rsid w:val="00D50EF4"/>
    <w:rsid w:val="00DB20A0"/>
    <w:rsid w:val="00DB3256"/>
    <w:rsid w:val="00DD3FE9"/>
    <w:rsid w:val="00DD516C"/>
    <w:rsid w:val="00DE1A93"/>
    <w:rsid w:val="00E051AF"/>
    <w:rsid w:val="00E7724D"/>
    <w:rsid w:val="00E77A91"/>
    <w:rsid w:val="00E92C01"/>
    <w:rsid w:val="00EB78DE"/>
    <w:rsid w:val="00ED394F"/>
    <w:rsid w:val="00EE4F73"/>
    <w:rsid w:val="00EF6580"/>
    <w:rsid w:val="00F244EF"/>
    <w:rsid w:val="00F3234F"/>
    <w:rsid w:val="00F61632"/>
    <w:rsid w:val="00F62832"/>
    <w:rsid w:val="00F65AAC"/>
    <w:rsid w:val="00F90B7C"/>
    <w:rsid w:val="00F93A0E"/>
    <w:rsid w:val="02A061F0"/>
    <w:rsid w:val="02B95F3C"/>
    <w:rsid w:val="0301396B"/>
    <w:rsid w:val="039C7A55"/>
    <w:rsid w:val="04AD6392"/>
    <w:rsid w:val="04B557B4"/>
    <w:rsid w:val="053F69CD"/>
    <w:rsid w:val="054F58F6"/>
    <w:rsid w:val="085D3B95"/>
    <w:rsid w:val="08826AE9"/>
    <w:rsid w:val="08906861"/>
    <w:rsid w:val="096D45ED"/>
    <w:rsid w:val="09AC3DC6"/>
    <w:rsid w:val="0A3815E4"/>
    <w:rsid w:val="0A79472F"/>
    <w:rsid w:val="0AA0729E"/>
    <w:rsid w:val="0B7A42BB"/>
    <w:rsid w:val="0BFE14B9"/>
    <w:rsid w:val="0CBB2DDD"/>
    <w:rsid w:val="0D0F4F91"/>
    <w:rsid w:val="0DF95A7C"/>
    <w:rsid w:val="0F1467D4"/>
    <w:rsid w:val="10C36704"/>
    <w:rsid w:val="10DE709A"/>
    <w:rsid w:val="1122167C"/>
    <w:rsid w:val="116D7709"/>
    <w:rsid w:val="122336A4"/>
    <w:rsid w:val="12A74815"/>
    <w:rsid w:val="134E6759"/>
    <w:rsid w:val="14617C0D"/>
    <w:rsid w:val="149503B7"/>
    <w:rsid w:val="14A3422E"/>
    <w:rsid w:val="14F36178"/>
    <w:rsid w:val="16DB1D29"/>
    <w:rsid w:val="19EF056A"/>
    <w:rsid w:val="1B6D590A"/>
    <w:rsid w:val="1B8F3DB2"/>
    <w:rsid w:val="1BFD0D1C"/>
    <w:rsid w:val="1CA64AB4"/>
    <w:rsid w:val="1CC920FF"/>
    <w:rsid w:val="1E1F29E2"/>
    <w:rsid w:val="1E2A7DC2"/>
    <w:rsid w:val="1E381060"/>
    <w:rsid w:val="1EF3323E"/>
    <w:rsid w:val="1F2C36C6"/>
    <w:rsid w:val="2007798F"/>
    <w:rsid w:val="20B7239C"/>
    <w:rsid w:val="20DE359A"/>
    <w:rsid w:val="212B6828"/>
    <w:rsid w:val="21601FD3"/>
    <w:rsid w:val="21D73DBD"/>
    <w:rsid w:val="227855A0"/>
    <w:rsid w:val="22F64717"/>
    <w:rsid w:val="231A32A7"/>
    <w:rsid w:val="23996166"/>
    <w:rsid w:val="249C1845"/>
    <w:rsid w:val="2553777E"/>
    <w:rsid w:val="28CF57EE"/>
    <w:rsid w:val="291853E7"/>
    <w:rsid w:val="29712D49"/>
    <w:rsid w:val="2B28200E"/>
    <w:rsid w:val="2C155C0E"/>
    <w:rsid w:val="2C551892"/>
    <w:rsid w:val="2D19172E"/>
    <w:rsid w:val="2D662110"/>
    <w:rsid w:val="2DB068A4"/>
    <w:rsid w:val="2E206AEC"/>
    <w:rsid w:val="2E652ACD"/>
    <w:rsid w:val="2EF14CEB"/>
    <w:rsid w:val="2F6E1C2C"/>
    <w:rsid w:val="2FA53714"/>
    <w:rsid w:val="2FA820EF"/>
    <w:rsid w:val="2FAB2FE1"/>
    <w:rsid w:val="30A6777C"/>
    <w:rsid w:val="30BC0D4E"/>
    <w:rsid w:val="30BD16C5"/>
    <w:rsid w:val="30CC4192"/>
    <w:rsid w:val="30CD50C6"/>
    <w:rsid w:val="3165072E"/>
    <w:rsid w:val="31A14318"/>
    <w:rsid w:val="32193F7E"/>
    <w:rsid w:val="323F65B7"/>
    <w:rsid w:val="336A2CE3"/>
    <w:rsid w:val="33A67A93"/>
    <w:rsid w:val="33D20888"/>
    <w:rsid w:val="347D4635"/>
    <w:rsid w:val="35773495"/>
    <w:rsid w:val="358931C8"/>
    <w:rsid w:val="359C280A"/>
    <w:rsid w:val="359D4419"/>
    <w:rsid w:val="3627364D"/>
    <w:rsid w:val="36633261"/>
    <w:rsid w:val="36B20336"/>
    <w:rsid w:val="36CD37EB"/>
    <w:rsid w:val="37093048"/>
    <w:rsid w:val="3710594F"/>
    <w:rsid w:val="372D65AB"/>
    <w:rsid w:val="378809CE"/>
    <w:rsid w:val="37DA41AF"/>
    <w:rsid w:val="38796956"/>
    <w:rsid w:val="39CA531C"/>
    <w:rsid w:val="39EC3D26"/>
    <w:rsid w:val="3A4A1178"/>
    <w:rsid w:val="3AA668A1"/>
    <w:rsid w:val="3AC62459"/>
    <w:rsid w:val="3AEB471A"/>
    <w:rsid w:val="3AF410E4"/>
    <w:rsid w:val="3D404AB5"/>
    <w:rsid w:val="3DB17760"/>
    <w:rsid w:val="3E2B6048"/>
    <w:rsid w:val="3F051B12"/>
    <w:rsid w:val="3FAE5A30"/>
    <w:rsid w:val="40415C48"/>
    <w:rsid w:val="40AF61D9"/>
    <w:rsid w:val="40B91EA3"/>
    <w:rsid w:val="413B5CBF"/>
    <w:rsid w:val="41775CA6"/>
    <w:rsid w:val="41E27AF9"/>
    <w:rsid w:val="41FD11C6"/>
    <w:rsid w:val="4271139E"/>
    <w:rsid w:val="42F56341"/>
    <w:rsid w:val="43505326"/>
    <w:rsid w:val="444B6A40"/>
    <w:rsid w:val="4464023A"/>
    <w:rsid w:val="44923D6B"/>
    <w:rsid w:val="449522C9"/>
    <w:rsid w:val="45513D03"/>
    <w:rsid w:val="45A007E6"/>
    <w:rsid w:val="46C57599"/>
    <w:rsid w:val="46D729AA"/>
    <w:rsid w:val="47086643"/>
    <w:rsid w:val="47732B2D"/>
    <w:rsid w:val="49D558FE"/>
    <w:rsid w:val="4A7638C4"/>
    <w:rsid w:val="4A767978"/>
    <w:rsid w:val="4A7A7858"/>
    <w:rsid w:val="4B0C5FAB"/>
    <w:rsid w:val="4BE070CD"/>
    <w:rsid w:val="4C147838"/>
    <w:rsid w:val="4C6D519A"/>
    <w:rsid w:val="4CBE0994"/>
    <w:rsid w:val="4CCA2622"/>
    <w:rsid w:val="4D4230E2"/>
    <w:rsid w:val="4D8578AF"/>
    <w:rsid w:val="4E127DA7"/>
    <w:rsid w:val="4E2875CB"/>
    <w:rsid w:val="4E2D7AE6"/>
    <w:rsid w:val="4E9A1292"/>
    <w:rsid w:val="4FE35216"/>
    <w:rsid w:val="50545FFA"/>
    <w:rsid w:val="506150EA"/>
    <w:rsid w:val="511D7DB4"/>
    <w:rsid w:val="51F92090"/>
    <w:rsid w:val="523135F2"/>
    <w:rsid w:val="524B1ADA"/>
    <w:rsid w:val="528D5C4E"/>
    <w:rsid w:val="52FB52AE"/>
    <w:rsid w:val="536650CE"/>
    <w:rsid w:val="536A6FCA"/>
    <w:rsid w:val="53CA5C0F"/>
    <w:rsid w:val="53DE1AF7"/>
    <w:rsid w:val="53F457F2"/>
    <w:rsid w:val="53FC04FC"/>
    <w:rsid w:val="547C02D2"/>
    <w:rsid w:val="54F00716"/>
    <w:rsid w:val="553B5E36"/>
    <w:rsid w:val="556C4241"/>
    <w:rsid w:val="55CB6A9B"/>
    <w:rsid w:val="57007C70"/>
    <w:rsid w:val="572D3C16"/>
    <w:rsid w:val="58703C37"/>
    <w:rsid w:val="58BA4DF1"/>
    <w:rsid w:val="5ABE5EF2"/>
    <w:rsid w:val="5B5C6B06"/>
    <w:rsid w:val="5B695E6A"/>
    <w:rsid w:val="5B8B1199"/>
    <w:rsid w:val="5B8F2A37"/>
    <w:rsid w:val="5C91211C"/>
    <w:rsid w:val="5CE768A3"/>
    <w:rsid w:val="5F1DD6E8"/>
    <w:rsid w:val="5F2E07B9"/>
    <w:rsid w:val="5FFF17DF"/>
    <w:rsid w:val="602F5A88"/>
    <w:rsid w:val="60911000"/>
    <w:rsid w:val="60BD3BA3"/>
    <w:rsid w:val="61AA39C3"/>
    <w:rsid w:val="62FA2AA0"/>
    <w:rsid w:val="63BF02D2"/>
    <w:rsid w:val="64174E1C"/>
    <w:rsid w:val="64925346"/>
    <w:rsid w:val="65EC2499"/>
    <w:rsid w:val="66B07D06"/>
    <w:rsid w:val="66CD08B8"/>
    <w:rsid w:val="66F8514F"/>
    <w:rsid w:val="679D5209"/>
    <w:rsid w:val="686D2352"/>
    <w:rsid w:val="692567BC"/>
    <w:rsid w:val="698A6CDC"/>
    <w:rsid w:val="6AA24659"/>
    <w:rsid w:val="6AAA34C3"/>
    <w:rsid w:val="6AF07D80"/>
    <w:rsid w:val="6B361121"/>
    <w:rsid w:val="6BAF4A30"/>
    <w:rsid w:val="6BE1634F"/>
    <w:rsid w:val="6BF54B38"/>
    <w:rsid w:val="6C376EFF"/>
    <w:rsid w:val="6CEF4A5E"/>
    <w:rsid w:val="6D567859"/>
    <w:rsid w:val="6E072901"/>
    <w:rsid w:val="6E455DD4"/>
    <w:rsid w:val="6E5E4D4D"/>
    <w:rsid w:val="6EEB63A5"/>
    <w:rsid w:val="6FC31752"/>
    <w:rsid w:val="6FD74555"/>
    <w:rsid w:val="7031797E"/>
    <w:rsid w:val="710A7485"/>
    <w:rsid w:val="711A294B"/>
    <w:rsid w:val="71B65794"/>
    <w:rsid w:val="71CF11CD"/>
    <w:rsid w:val="72651A08"/>
    <w:rsid w:val="72BA5BFC"/>
    <w:rsid w:val="730859C1"/>
    <w:rsid w:val="742C4D57"/>
    <w:rsid w:val="74D147F9"/>
    <w:rsid w:val="76241FA6"/>
    <w:rsid w:val="77F57C6E"/>
    <w:rsid w:val="782E147B"/>
    <w:rsid w:val="78302AF9"/>
    <w:rsid w:val="78410C40"/>
    <w:rsid w:val="78F61EF0"/>
    <w:rsid w:val="790C5967"/>
    <w:rsid w:val="79BC0E24"/>
    <w:rsid w:val="7A472603"/>
    <w:rsid w:val="7B3179A2"/>
    <w:rsid w:val="7BB816DF"/>
    <w:rsid w:val="7BDD2699"/>
    <w:rsid w:val="7C1E10CF"/>
    <w:rsid w:val="7C745FE4"/>
    <w:rsid w:val="7C7575D0"/>
    <w:rsid w:val="7CCE3126"/>
    <w:rsid w:val="7D040276"/>
    <w:rsid w:val="7D716E4F"/>
    <w:rsid w:val="7D80269C"/>
    <w:rsid w:val="7DC71FDC"/>
    <w:rsid w:val="7E453CF8"/>
    <w:rsid w:val="7FC70142"/>
    <w:rsid w:val="D1FBB22D"/>
    <w:rsid w:val="EFFD18F6"/>
    <w:rsid w:val="F8FDDD5C"/>
    <w:rsid w:val="FF8DC81C"/>
    <w:rsid w:val="FFF9C3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仿宋_GB2312" w:hAnsi="Calibri" w:eastAsia="宋体" w:cs="宋体"/>
      <w:kern w:val="2"/>
      <w:sz w:val="28"/>
      <w:szCs w:val="28"/>
      <w:lang w:val="en-US" w:eastAsia="zh-CN" w:bidi="ar-SA"/>
    </w:rPr>
  </w:style>
  <w:style w:type="paragraph" w:styleId="2">
    <w:name w:val="heading 1"/>
    <w:basedOn w:val="1"/>
    <w:next w:val="1"/>
    <w:qFormat/>
    <w:uiPriority w:val="0"/>
    <w:pPr>
      <w:keepNext/>
      <w:keepLines/>
      <w:numPr>
        <w:ilvl w:val="0"/>
        <w:numId w:val="1"/>
      </w:numPr>
      <w:spacing w:beforeLines="50" w:afterLines="100"/>
      <w:ind w:firstLine="0" w:firstLineChars="0"/>
      <w:jc w:val="center"/>
      <w:outlineLvl w:val="0"/>
    </w:pPr>
    <w:rPr>
      <w:b/>
      <w:bCs/>
      <w:kern w:val="44"/>
      <w:sz w:val="36"/>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rFonts w:ascii="Times New Roman"/>
      <w:sz w:val="21"/>
    </w:rPr>
  </w:style>
  <w:style w:type="paragraph" w:styleId="4">
    <w:name w:val="annotation text"/>
    <w:basedOn w:val="1"/>
    <w:link w:val="21"/>
    <w:qFormat/>
    <w:uiPriority w:val="0"/>
    <w:pPr>
      <w:jc w:val="left"/>
    </w:pPr>
  </w:style>
  <w:style w:type="paragraph" w:styleId="5">
    <w:name w:val="Body Text"/>
    <w:next w:val="1"/>
    <w:unhideWhenUsed/>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6">
    <w:name w:val="Balloon Text"/>
    <w:basedOn w:val="1"/>
    <w:link w:val="20"/>
    <w:qFormat/>
    <w:uiPriority w:val="99"/>
    <w:pPr>
      <w:spacing w:line="240" w:lineRule="auto"/>
    </w:pPr>
    <w:rPr>
      <w:rFonts w:ascii="宋体"/>
      <w:sz w:val="18"/>
      <w:szCs w:val="18"/>
    </w:rPr>
  </w:style>
  <w:style w:type="paragraph" w:styleId="7">
    <w:name w:val="footer"/>
    <w:basedOn w:val="1"/>
    <w:link w:val="18"/>
    <w:qFormat/>
    <w:uiPriority w:val="99"/>
    <w:pPr>
      <w:tabs>
        <w:tab w:val="center" w:pos="4153"/>
        <w:tab w:val="right" w:pos="8306"/>
      </w:tabs>
      <w:snapToGrid w:val="0"/>
      <w:spacing w:line="240" w:lineRule="auto"/>
      <w:jc w:val="left"/>
    </w:pPr>
    <w:rPr>
      <w:sz w:val="18"/>
      <w:szCs w:val="18"/>
    </w:rPr>
  </w:style>
  <w:style w:type="paragraph" w:styleId="8">
    <w:name w:val="header"/>
    <w:basedOn w:val="1"/>
    <w:link w:val="17"/>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9">
    <w:name w:val="annotation subject"/>
    <w:basedOn w:val="4"/>
    <w:next w:val="4"/>
    <w:link w:val="22"/>
    <w:qFormat/>
    <w:uiPriority w:val="0"/>
    <w:rPr>
      <w:b/>
      <w:bCs/>
    </w:r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000FF"/>
      <w:u w:val="single"/>
    </w:rPr>
  </w:style>
  <w:style w:type="character" w:styleId="14">
    <w:name w:val="annotation reference"/>
    <w:basedOn w:val="12"/>
    <w:qFormat/>
    <w:uiPriority w:val="0"/>
    <w:rPr>
      <w:sz w:val="21"/>
      <w:szCs w:val="21"/>
    </w:rPr>
  </w:style>
  <w:style w:type="paragraph" w:customStyle="1" w:styleId="15">
    <w:name w:val="p0"/>
    <w:basedOn w:val="1"/>
    <w:qFormat/>
    <w:uiPriority w:val="0"/>
    <w:pPr>
      <w:widowControl/>
      <w:spacing w:line="240" w:lineRule="auto"/>
      <w:ind w:firstLine="0" w:firstLineChars="0"/>
    </w:pPr>
    <w:rPr>
      <w:rFonts w:ascii="Times New Roman" w:hAnsi="Times New Roman"/>
      <w:kern w:val="0"/>
      <w:sz w:val="21"/>
      <w:szCs w:val="21"/>
    </w:rPr>
  </w:style>
  <w:style w:type="character" w:customStyle="1" w:styleId="16">
    <w:name w:val="15"/>
    <w:qFormat/>
    <w:uiPriority w:val="0"/>
    <w:rPr>
      <w:rFonts w:hint="default" w:ascii="Times New Roman" w:hAnsi="Times New Roman" w:cs="Times New Roman"/>
      <w:color w:val="464445"/>
      <w:u w:val="none"/>
    </w:rPr>
  </w:style>
  <w:style w:type="character" w:customStyle="1" w:styleId="17">
    <w:name w:val="页眉 字符"/>
    <w:basedOn w:val="12"/>
    <w:link w:val="8"/>
    <w:qFormat/>
    <w:uiPriority w:val="99"/>
    <w:rPr>
      <w:rFonts w:ascii="仿宋_GB2312" w:hAnsi="Calibri" w:cs="宋体"/>
      <w:kern w:val="2"/>
      <w:sz w:val="18"/>
      <w:szCs w:val="18"/>
    </w:rPr>
  </w:style>
  <w:style w:type="character" w:customStyle="1" w:styleId="18">
    <w:name w:val="页脚 字符"/>
    <w:basedOn w:val="12"/>
    <w:link w:val="7"/>
    <w:qFormat/>
    <w:uiPriority w:val="99"/>
    <w:rPr>
      <w:rFonts w:ascii="仿宋_GB2312" w:hAnsi="Calibri" w:cs="宋体"/>
      <w:kern w:val="2"/>
      <w:sz w:val="18"/>
      <w:szCs w:val="18"/>
    </w:rPr>
  </w:style>
  <w:style w:type="paragraph" w:styleId="19">
    <w:name w:val="List Paragraph"/>
    <w:basedOn w:val="1"/>
    <w:qFormat/>
    <w:uiPriority w:val="99"/>
    <w:pPr>
      <w:ind w:firstLine="420"/>
    </w:pPr>
  </w:style>
  <w:style w:type="character" w:customStyle="1" w:styleId="20">
    <w:name w:val="批注框文本 字符"/>
    <w:basedOn w:val="12"/>
    <w:link w:val="6"/>
    <w:qFormat/>
    <w:uiPriority w:val="99"/>
    <w:rPr>
      <w:rFonts w:ascii="宋体" w:hAnsi="Calibri" w:cs="宋体"/>
      <w:kern w:val="2"/>
      <w:sz w:val="18"/>
      <w:szCs w:val="18"/>
    </w:rPr>
  </w:style>
  <w:style w:type="character" w:customStyle="1" w:styleId="21">
    <w:name w:val="批注文字 字符"/>
    <w:basedOn w:val="12"/>
    <w:link w:val="4"/>
    <w:qFormat/>
    <w:uiPriority w:val="0"/>
    <w:rPr>
      <w:rFonts w:ascii="仿宋_GB2312" w:cs="宋体"/>
      <w:kern w:val="2"/>
      <w:sz w:val="28"/>
      <w:szCs w:val="28"/>
    </w:rPr>
  </w:style>
  <w:style w:type="character" w:customStyle="1" w:styleId="22">
    <w:name w:val="批注主题 字符"/>
    <w:basedOn w:val="21"/>
    <w:link w:val="9"/>
    <w:qFormat/>
    <w:uiPriority w:val="0"/>
    <w:rPr>
      <w:rFonts w:ascii="仿宋_GB2312" w:cs="宋体"/>
      <w:b/>
      <w:bCs/>
      <w:kern w:val="2"/>
      <w:sz w:val="28"/>
      <w:szCs w:val="28"/>
    </w:rPr>
  </w:style>
  <w:style w:type="paragraph" w:customStyle="1" w:styleId="23">
    <w:name w:val="_Style 7"/>
    <w:basedOn w:val="1"/>
    <w:next w:val="19"/>
    <w:qFormat/>
    <w:uiPriority w:val="99"/>
    <w:pPr>
      <w:ind w:firstLine="420"/>
    </w:pPr>
  </w:style>
  <w:style w:type="paragraph" w:customStyle="1" w:styleId="2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5">
    <w:name w:val="样式 首行缩进:  2 字符"/>
    <w:basedOn w:val="1"/>
    <w:qFormat/>
    <w:uiPriority w:val="0"/>
    <w:pPr>
      <w:ind w:firstLine="560"/>
    </w:pPr>
    <w:rPr>
      <w:rFonts w:eastAsia="仿宋_GB2312"/>
      <w:sz w:val="24"/>
    </w:rPr>
  </w:style>
  <w:style w:type="paragraph" w:customStyle="1" w:styleId="26">
    <w:name w:val="Revision"/>
    <w:hidden/>
    <w:unhideWhenUsed/>
    <w:qFormat/>
    <w:uiPriority w:val="99"/>
    <w:rPr>
      <w:rFonts w:ascii="仿宋_GB2312" w:hAnsi="Calibri" w:eastAsia="宋体" w:cs="宋体"/>
      <w:kern w:val="2"/>
      <w:sz w:val="28"/>
      <w:szCs w:val="28"/>
      <w:lang w:val="en-US" w:eastAsia="zh-CN" w:bidi="ar-SA"/>
    </w:rPr>
  </w:style>
  <w:style w:type="paragraph" w:customStyle="1" w:styleId="27">
    <w:name w:val="1"/>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10346</Words>
  <Characters>10389</Characters>
  <Lines>66</Lines>
  <Paragraphs>18</Paragraphs>
  <TotalTime>2</TotalTime>
  <ScaleCrop>false</ScaleCrop>
  <LinksUpToDate>false</LinksUpToDate>
  <CharactersWithSpaces>10825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2021-01-08T09:34:00Z</dcterms:created>
  <dc:creator>陈 凌</dc:creator>
  <cp:lastModifiedBy>徐鑫</cp:lastModifiedBy>
  <dcterms:modified xsi:type="dcterms:W3CDTF">2026-01-20T03:51:17Z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Key">
    <vt:lpwstr>StandardDocuments</vt:lpwstr>
  </property>
  <property fmtid="{D5CDD505-2E9C-101B-9397-08002B2CF9AE}" pid="3" name="appKeyGuid">
    <vt:lpwstr>11A65BAF-3D51-4723-9B65-1619C6E8A358</vt:lpwstr>
  </property>
  <property fmtid="{D5CDD505-2E9C-101B-9397-08002B2CF9AE}" pid="4" name="ICV">
    <vt:lpwstr>C6F3DA6E05EE4B6E84594FD6C0EF3456_13</vt:lpwstr>
  </property>
  <property fmtid="{D5CDD505-2E9C-101B-9397-08002B2CF9AE}" pid="5" name="KSOProductBuildVer">
    <vt:lpwstr>2052-12.1.0.24657</vt:lpwstr>
  </property>
  <property fmtid="{D5CDD505-2E9C-101B-9397-08002B2CF9AE}" pid="6" name="KSOTemplateDocerSaveRecord">
    <vt:lpwstr>eyJoZGlkIjoiNzU3NzhmYTg1YWMyNjQwOTQ4YjJjZWUxZDQwNDczYTMiLCJ1c2VySWQiOiIyMDAzNDQ2MzgifQ==</vt:lpwstr>
  </property>
</Properties>
</file>